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40" w:lineRule="exact"/>
        <w:rPr>
          <w:rFonts w:ascii="宋体" w:hAnsi="宋体" w:cs="宋体"/>
          <w:b/>
          <w:kern w:val="0"/>
          <w:sz w:val="24"/>
        </w:rPr>
      </w:pPr>
    </w:p>
    <w:p>
      <w:pPr>
        <w:autoSpaceDE w:val="0"/>
        <w:autoSpaceDN w:val="0"/>
        <w:adjustRightInd w:val="0"/>
        <w:jc w:val="center"/>
        <w:rPr>
          <w:rFonts w:ascii="宋体" w:hAnsi="宋体" w:cs="宋体"/>
          <w:b/>
          <w:kern w:val="0"/>
          <w:sz w:val="24"/>
        </w:rPr>
      </w:pPr>
      <w:r>
        <w:drawing>
          <wp:anchor distT="0" distB="0" distL="114300" distR="114300" simplePos="0" relativeHeight="251659264" behindDoc="0" locked="0" layoutInCell="1" allowOverlap="1">
            <wp:simplePos x="0" y="0"/>
            <wp:positionH relativeFrom="column">
              <wp:posOffset>-295275</wp:posOffset>
            </wp:positionH>
            <wp:positionV relativeFrom="paragraph">
              <wp:posOffset>41275</wp:posOffset>
            </wp:positionV>
            <wp:extent cx="1254125" cy="1254125"/>
            <wp:effectExtent l="0" t="0" r="3175" b="3175"/>
            <wp:wrapNone/>
            <wp:docPr id="2090621244" name="图片 2" descr="职院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621244" name="图片 2" descr="职院标志(1)副本"/>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54125" cy="1254125"/>
                    </a:xfrm>
                    <a:prstGeom prst="rect">
                      <a:avLst/>
                    </a:prstGeom>
                    <a:noFill/>
                    <a:ln>
                      <a:noFill/>
                    </a:ln>
                    <a:effectLst/>
                  </pic:spPr>
                </pic:pic>
              </a:graphicData>
            </a:graphic>
          </wp:anchor>
        </w:drawing>
      </w:r>
      <w:r>
        <w:rPr>
          <w:rFonts w:hint="eastAsia" w:ascii="宋体" w:hAnsi="宋体" w:cs="宋体"/>
          <w:b/>
          <w:kern w:val="0"/>
          <w:sz w:val="24"/>
        </w:rPr>
        <w:t xml:space="preserve">    </w:t>
      </w:r>
    </w:p>
    <w:p>
      <w:pPr>
        <w:autoSpaceDE w:val="0"/>
        <w:autoSpaceDN w:val="0"/>
        <w:adjustRightInd w:val="0"/>
        <w:jc w:val="center"/>
        <w:rPr>
          <w:rFonts w:ascii="宋体" w:hAnsi="宋体"/>
          <w:b/>
          <w:bCs/>
          <w:kern w:val="0"/>
          <w:sz w:val="52"/>
          <w:szCs w:val="52"/>
        </w:rPr>
      </w:pPr>
      <w:r>
        <w:rPr>
          <w:rFonts w:hint="eastAsia" w:ascii="宋体" w:hAnsi="宋体" w:cs="宋体"/>
          <w:b/>
          <w:kern w:val="0"/>
          <w:sz w:val="24"/>
        </w:rPr>
        <w:t xml:space="preserve">  </w:t>
      </w:r>
      <w:r>
        <w:rPr>
          <w:rFonts w:hint="eastAsia" w:ascii="宋体" w:hAnsi="宋体" w:cs="宋体"/>
          <w:b/>
          <w:kern w:val="0"/>
          <w:sz w:val="48"/>
          <w:szCs w:val="48"/>
        </w:rPr>
        <w:t xml:space="preserve"> </w:t>
      </w:r>
      <w:r>
        <w:rPr>
          <w:rFonts w:hint="eastAsia" w:ascii="宋体" w:hAnsi="宋体" w:cs="宋体"/>
          <w:b/>
          <w:kern w:val="0"/>
          <w:sz w:val="52"/>
          <w:szCs w:val="52"/>
        </w:rPr>
        <w:t>贵州建设职业技术学院</w:t>
      </w:r>
    </w:p>
    <w:p>
      <w:pPr>
        <w:widowControl/>
        <w:spacing w:line="440" w:lineRule="exact"/>
        <w:ind w:firstLine="482"/>
        <w:jc w:val="center"/>
        <w:outlineLvl w:val="0"/>
        <w:rPr>
          <w:rFonts w:ascii="宋体" w:hAnsi="宋体" w:eastAsia="等线 Light"/>
          <w:b/>
          <w:sz w:val="28"/>
          <w:szCs w:val="28"/>
          <w:shd w:val="clear" w:color="auto" w:fill="FFFFFF"/>
        </w:rPr>
      </w:pPr>
      <w:bookmarkStart w:id="0" w:name="_Toc371598982"/>
    </w:p>
    <w:p>
      <w:pPr>
        <w:widowControl/>
        <w:spacing w:line="440" w:lineRule="exact"/>
        <w:ind w:firstLine="482"/>
        <w:jc w:val="center"/>
        <w:outlineLvl w:val="0"/>
        <w:rPr>
          <w:rFonts w:ascii="宋体" w:hAnsi="宋体" w:eastAsia="等线 Light"/>
          <w:b/>
          <w:sz w:val="28"/>
          <w:szCs w:val="28"/>
          <w:shd w:val="clear" w:color="auto" w:fill="FFFFFF"/>
        </w:rPr>
      </w:pPr>
    </w:p>
    <w:p>
      <w:pPr>
        <w:widowControl/>
        <w:spacing w:line="440" w:lineRule="exact"/>
        <w:ind w:firstLine="482"/>
        <w:jc w:val="center"/>
        <w:outlineLvl w:val="0"/>
        <w:rPr>
          <w:rFonts w:ascii="宋体" w:hAnsi="宋体" w:eastAsia="等线 Light"/>
          <w:b/>
          <w:sz w:val="28"/>
          <w:szCs w:val="28"/>
          <w:shd w:val="clear" w:color="auto" w:fill="FFFFFF"/>
        </w:rPr>
      </w:pPr>
    </w:p>
    <w:p>
      <w:pPr>
        <w:widowControl/>
        <w:spacing w:line="440" w:lineRule="exact"/>
        <w:ind w:firstLine="482"/>
        <w:jc w:val="center"/>
        <w:outlineLvl w:val="0"/>
        <w:rPr>
          <w:rFonts w:ascii="宋体" w:hAnsi="宋体" w:eastAsia="等线 Light"/>
          <w:b/>
          <w:sz w:val="28"/>
          <w:szCs w:val="28"/>
          <w:shd w:val="clear" w:color="auto" w:fill="FFFFFF"/>
        </w:rPr>
      </w:pPr>
    </w:p>
    <w:p>
      <w:pPr>
        <w:widowControl/>
        <w:spacing w:line="440" w:lineRule="exact"/>
        <w:ind w:firstLine="482"/>
        <w:jc w:val="center"/>
        <w:outlineLvl w:val="0"/>
        <w:rPr>
          <w:rFonts w:ascii="宋体" w:hAnsi="宋体" w:eastAsia="等线 Light"/>
          <w:b/>
          <w:sz w:val="28"/>
          <w:szCs w:val="28"/>
          <w:shd w:val="clear" w:color="auto" w:fill="FFFFFF"/>
        </w:rPr>
      </w:pPr>
    </w:p>
    <w:p>
      <w:pPr>
        <w:widowControl/>
        <w:ind w:firstLine="482"/>
        <w:jc w:val="center"/>
        <w:outlineLvl w:val="0"/>
        <w:rPr>
          <w:rFonts w:ascii="宋体" w:hAnsi="宋体" w:eastAsia="等线 Light"/>
          <w:b/>
          <w:sz w:val="28"/>
          <w:szCs w:val="28"/>
          <w:shd w:val="clear" w:color="auto" w:fill="FFFFFF"/>
        </w:rPr>
      </w:pPr>
    </w:p>
    <w:p>
      <w:pPr>
        <w:widowControl/>
        <w:jc w:val="center"/>
        <w:rPr>
          <w:rFonts w:ascii="宋体" w:hAnsi="宋体" w:cs="宋体"/>
          <w:b/>
          <w:sz w:val="52"/>
          <w:szCs w:val="52"/>
          <w:shd w:val="clear" w:color="auto" w:fill="FFFFFF"/>
        </w:rPr>
      </w:pPr>
      <w:bookmarkStart w:id="1" w:name="_Toc415132035"/>
      <w:r>
        <w:rPr>
          <w:rFonts w:hint="eastAsia" w:ascii="宋体" w:hAnsi="宋体" w:cs="宋体"/>
          <w:b/>
          <w:sz w:val="52"/>
          <w:szCs w:val="52"/>
          <w:shd w:val="clear" w:color="auto" w:fill="FFFFFF"/>
        </w:rPr>
        <w:t>计算机应用技术专业</w:t>
      </w:r>
    </w:p>
    <w:p>
      <w:pPr>
        <w:widowControl/>
        <w:jc w:val="center"/>
        <w:rPr>
          <w:rFonts w:ascii="宋体" w:hAnsi="宋体" w:cs="宋体"/>
          <w:b/>
          <w:sz w:val="52"/>
          <w:szCs w:val="52"/>
          <w:shd w:val="clear" w:color="auto" w:fill="FFFFFF"/>
        </w:rPr>
      </w:pPr>
      <w:r>
        <w:rPr>
          <w:rFonts w:hint="eastAsia" w:ascii="宋体" w:hAnsi="宋体" w:cs="宋体"/>
          <w:b/>
          <w:sz w:val="52"/>
          <w:szCs w:val="52"/>
          <w:shd w:val="clear" w:color="auto" w:fill="FFFFFF"/>
        </w:rPr>
        <w:t>人才培养方案</w:t>
      </w:r>
      <w:bookmarkEnd w:id="0"/>
      <w:bookmarkEnd w:id="1"/>
    </w:p>
    <w:p>
      <w:pPr>
        <w:widowControl/>
        <w:spacing w:line="440" w:lineRule="exact"/>
        <w:ind w:firstLine="480"/>
        <w:rPr>
          <w:rFonts w:ascii="宋体" w:hAnsi="宋体" w:eastAsia="等线 Light"/>
          <w:sz w:val="28"/>
          <w:szCs w:val="28"/>
        </w:rPr>
      </w:pPr>
    </w:p>
    <w:p>
      <w:pPr>
        <w:widowControl/>
        <w:spacing w:line="440" w:lineRule="exact"/>
        <w:ind w:firstLine="480"/>
        <w:rPr>
          <w:rFonts w:ascii="宋体" w:hAnsi="宋体" w:eastAsia="等线 Light"/>
          <w:sz w:val="28"/>
          <w:szCs w:val="28"/>
        </w:rPr>
      </w:pPr>
    </w:p>
    <w:p>
      <w:pPr>
        <w:widowControl/>
        <w:spacing w:line="440" w:lineRule="exact"/>
        <w:ind w:firstLine="480"/>
        <w:rPr>
          <w:rFonts w:ascii="宋体" w:hAnsi="宋体" w:eastAsia="等线 Light"/>
          <w:sz w:val="28"/>
          <w:szCs w:val="28"/>
        </w:rPr>
      </w:pPr>
    </w:p>
    <w:p>
      <w:pPr>
        <w:widowControl/>
        <w:spacing w:line="440" w:lineRule="exact"/>
        <w:ind w:firstLine="480"/>
        <w:rPr>
          <w:rFonts w:ascii="宋体" w:hAnsi="宋体" w:eastAsia="等线 Light"/>
          <w:sz w:val="28"/>
          <w:szCs w:val="28"/>
        </w:rPr>
      </w:pPr>
    </w:p>
    <w:p>
      <w:pPr>
        <w:widowControl/>
        <w:spacing w:line="440" w:lineRule="exact"/>
        <w:ind w:firstLine="480"/>
        <w:rPr>
          <w:rFonts w:ascii="宋体" w:hAnsi="宋体" w:eastAsia="等线 Light"/>
          <w:sz w:val="28"/>
          <w:szCs w:val="28"/>
        </w:rPr>
      </w:pPr>
    </w:p>
    <w:p>
      <w:pPr>
        <w:widowControl/>
        <w:spacing w:line="440" w:lineRule="exact"/>
        <w:ind w:firstLine="480"/>
        <w:rPr>
          <w:rFonts w:ascii="宋体" w:hAnsi="宋体" w:eastAsia="等线 Light"/>
          <w:sz w:val="28"/>
          <w:szCs w:val="28"/>
        </w:rPr>
      </w:pPr>
    </w:p>
    <w:p>
      <w:pPr>
        <w:pStyle w:val="38"/>
        <w:spacing w:line="440" w:lineRule="exact"/>
        <w:ind w:firstLine="280"/>
        <w:jc w:val="center"/>
        <w:rPr>
          <w:rFonts w:ascii="宋体" w:hAnsi="宋体" w:eastAsia="等线 Light"/>
          <w:sz w:val="28"/>
          <w:szCs w:val="28"/>
        </w:rPr>
      </w:pPr>
    </w:p>
    <w:p>
      <w:pPr>
        <w:pStyle w:val="38"/>
        <w:spacing w:line="440" w:lineRule="exact"/>
        <w:ind w:firstLine="280"/>
        <w:jc w:val="center"/>
        <w:rPr>
          <w:rFonts w:ascii="宋体" w:hAnsi="宋体" w:eastAsia="等线 Light"/>
          <w:sz w:val="28"/>
          <w:szCs w:val="28"/>
        </w:rPr>
      </w:pPr>
    </w:p>
    <w:p>
      <w:pPr>
        <w:pStyle w:val="38"/>
        <w:spacing w:line="440" w:lineRule="exact"/>
        <w:ind w:firstLine="280"/>
        <w:jc w:val="center"/>
        <w:rPr>
          <w:rFonts w:ascii="宋体" w:hAnsi="宋体" w:eastAsia="等线 Light"/>
          <w:sz w:val="28"/>
          <w:szCs w:val="28"/>
        </w:rPr>
      </w:pPr>
    </w:p>
    <w:p>
      <w:pPr>
        <w:pStyle w:val="38"/>
        <w:spacing w:line="440" w:lineRule="exact"/>
        <w:ind w:firstLine="280"/>
        <w:jc w:val="center"/>
        <w:rPr>
          <w:rFonts w:ascii="宋体" w:hAnsi="宋体" w:eastAsia="等线 Light"/>
          <w:sz w:val="28"/>
          <w:szCs w:val="28"/>
        </w:rPr>
      </w:pPr>
      <w:bookmarkStart w:id="51" w:name="_GoBack"/>
      <w:bookmarkEnd w:id="51"/>
    </w:p>
    <w:p>
      <w:pPr>
        <w:pStyle w:val="38"/>
        <w:spacing w:line="440" w:lineRule="exact"/>
        <w:ind w:firstLine="280"/>
        <w:jc w:val="center"/>
      </w:pPr>
      <w:r>
        <w:rPr>
          <w:rFonts w:hint="eastAsia" w:ascii="宋体" w:hAnsi="宋体" w:eastAsia="等线 Light"/>
          <w:sz w:val="28"/>
          <w:szCs w:val="28"/>
        </w:rPr>
        <w:t>二〇二三年</w:t>
      </w:r>
    </w:p>
    <w:p>
      <w:pPr>
        <w:keepNext/>
        <w:keepLines/>
        <w:widowControl/>
        <w:spacing w:line="440" w:lineRule="exact"/>
        <w:jc w:val="center"/>
        <w:rPr>
          <w:rFonts w:ascii="宋体" w:hAnsi="宋体" w:cs="宋体"/>
          <w:kern w:val="0"/>
          <w:sz w:val="24"/>
          <w:lang w:val="zh-CN"/>
        </w:rPr>
      </w:pPr>
    </w:p>
    <w:p>
      <w:pPr>
        <w:keepNext/>
        <w:keepLines/>
        <w:widowControl/>
        <w:spacing w:line="440" w:lineRule="exact"/>
        <w:jc w:val="center"/>
        <w:rPr>
          <w:rFonts w:ascii="宋体" w:hAnsi="宋体" w:cs="宋体"/>
          <w:kern w:val="0"/>
          <w:sz w:val="24"/>
          <w:lang w:val="zh-CN"/>
        </w:rPr>
        <w:sectPr>
          <w:footerReference r:id="rId3" w:type="default"/>
          <w:pgSz w:w="11906" w:h="16838"/>
          <w:pgMar w:top="1440" w:right="1800" w:bottom="1440" w:left="1800" w:header="851" w:footer="992" w:gutter="0"/>
          <w:pgNumType w:start="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rPr>
      </w:pPr>
      <w:r>
        <w:rPr>
          <w:rFonts w:hint="eastAsia" w:ascii="宋体" w:hAnsi="宋体" w:eastAsia="宋体" w:cs="宋体"/>
          <w:sz w:val="44"/>
          <w:szCs w:val="44"/>
        </w:rPr>
        <w:t>目  录</w:t>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before="0" w:line="400" w:lineRule="exact"/>
        <w:ind w:left="0"/>
        <w:jc w:val="both"/>
        <w:textAlignment w:val="auto"/>
        <w:rPr>
          <w:rFonts w:hint="eastAsia" w:ascii="宋体" w:hAnsi="宋体" w:eastAsia="宋体" w:cs="宋体"/>
          <w:kern w:val="2"/>
          <w:sz w:val="28"/>
          <w:szCs w:val="32"/>
          <w:lang w:eastAsia="zh-CN"/>
        </w:rPr>
      </w:pP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TOC \o "1-2" \h \u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HYPERLINK \l _Toc13903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一、专业名称及代码</w:t>
      </w:r>
      <w:r>
        <w:rPr>
          <w:rFonts w:hint="eastAsia" w:ascii="宋体" w:hAnsi="宋体" w:eastAsia="宋体" w:cs="宋体"/>
          <w:kern w:val="2"/>
          <w:sz w:val="28"/>
          <w:szCs w:val="32"/>
          <w:lang w:eastAsia="zh-CN"/>
        </w:rPr>
        <w:tab/>
      </w: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PAGEREF _Toc13903 \h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1</w:t>
      </w:r>
      <w:r>
        <w:rPr>
          <w:rFonts w:hint="eastAsia" w:ascii="宋体" w:hAnsi="宋体" w:eastAsia="宋体" w:cs="宋体"/>
          <w:kern w:val="2"/>
          <w:sz w:val="28"/>
          <w:szCs w:val="32"/>
          <w:lang w:eastAsia="zh-CN"/>
        </w:rPr>
        <w:fldChar w:fldCharType="end"/>
      </w:r>
      <w:r>
        <w:rPr>
          <w:rFonts w:hint="eastAsia" w:ascii="宋体" w:hAnsi="宋体" w:eastAsia="宋体" w:cs="宋体"/>
          <w:kern w:val="2"/>
          <w:sz w:val="28"/>
          <w:szCs w:val="32"/>
          <w:lang w:eastAsia="zh-CN"/>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before="0" w:line="400" w:lineRule="exact"/>
        <w:ind w:left="0"/>
        <w:jc w:val="both"/>
        <w:textAlignment w:val="auto"/>
        <w:rPr>
          <w:rFonts w:hint="eastAsia" w:ascii="宋体" w:hAnsi="宋体" w:eastAsia="宋体" w:cs="宋体"/>
          <w:kern w:val="2"/>
          <w:sz w:val="28"/>
          <w:szCs w:val="32"/>
          <w:lang w:eastAsia="zh-CN"/>
        </w:rPr>
      </w:pP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HYPERLINK \l _Toc9993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二、入学要求及层次</w:t>
      </w:r>
      <w:r>
        <w:rPr>
          <w:rFonts w:hint="eastAsia" w:ascii="宋体" w:hAnsi="宋体" w:eastAsia="宋体" w:cs="宋体"/>
          <w:kern w:val="2"/>
          <w:sz w:val="28"/>
          <w:szCs w:val="32"/>
          <w:lang w:eastAsia="zh-CN"/>
        </w:rPr>
        <w:tab/>
      </w: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PAGEREF _Toc9993 \h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1</w:t>
      </w:r>
      <w:r>
        <w:rPr>
          <w:rFonts w:hint="eastAsia" w:ascii="宋体" w:hAnsi="宋体" w:eastAsia="宋体" w:cs="宋体"/>
          <w:kern w:val="2"/>
          <w:sz w:val="28"/>
          <w:szCs w:val="32"/>
          <w:lang w:eastAsia="zh-CN"/>
        </w:rPr>
        <w:fldChar w:fldCharType="end"/>
      </w:r>
      <w:r>
        <w:rPr>
          <w:rFonts w:hint="eastAsia" w:ascii="宋体" w:hAnsi="宋体" w:eastAsia="宋体" w:cs="宋体"/>
          <w:kern w:val="2"/>
          <w:sz w:val="28"/>
          <w:szCs w:val="32"/>
          <w:lang w:eastAsia="zh-CN"/>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before="0" w:line="400" w:lineRule="exact"/>
        <w:ind w:left="0"/>
        <w:jc w:val="both"/>
        <w:textAlignment w:val="auto"/>
        <w:rPr>
          <w:rFonts w:hint="eastAsia" w:ascii="宋体" w:hAnsi="宋体" w:eastAsia="宋体" w:cs="宋体"/>
          <w:kern w:val="2"/>
          <w:sz w:val="28"/>
          <w:szCs w:val="32"/>
          <w:lang w:eastAsia="zh-CN"/>
        </w:rPr>
      </w:pP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HYPERLINK \l _Toc4429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三、修业年限及学习形式</w:t>
      </w:r>
      <w:r>
        <w:rPr>
          <w:rFonts w:hint="eastAsia" w:ascii="宋体" w:hAnsi="宋体" w:eastAsia="宋体" w:cs="宋体"/>
          <w:kern w:val="2"/>
          <w:sz w:val="28"/>
          <w:szCs w:val="32"/>
          <w:lang w:eastAsia="zh-CN"/>
        </w:rPr>
        <w:tab/>
      </w: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PAGEREF _Toc4429 \h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1</w:t>
      </w:r>
      <w:r>
        <w:rPr>
          <w:rFonts w:hint="eastAsia" w:ascii="宋体" w:hAnsi="宋体" w:eastAsia="宋体" w:cs="宋体"/>
          <w:kern w:val="2"/>
          <w:sz w:val="28"/>
          <w:szCs w:val="32"/>
          <w:lang w:eastAsia="zh-CN"/>
        </w:rPr>
        <w:fldChar w:fldCharType="end"/>
      </w:r>
      <w:r>
        <w:rPr>
          <w:rFonts w:hint="eastAsia" w:ascii="宋体" w:hAnsi="宋体" w:eastAsia="宋体" w:cs="宋体"/>
          <w:kern w:val="2"/>
          <w:sz w:val="28"/>
          <w:szCs w:val="32"/>
          <w:lang w:eastAsia="zh-CN"/>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before="0" w:line="400" w:lineRule="exact"/>
        <w:ind w:left="0"/>
        <w:jc w:val="both"/>
        <w:textAlignment w:val="auto"/>
        <w:rPr>
          <w:rFonts w:hint="eastAsia" w:ascii="宋体" w:hAnsi="宋体" w:eastAsia="宋体" w:cs="宋体"/>
          <w:kern w:val="2"/>
          <w:sz w:val="28"/>
          <w:szCs w:val="32"/>
          <w:lang w:eastAsia="zh-CN"/>
        </w:rPr>
      </w:pP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HYPERLINK \l _Toc29271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四、职业面向</w:t>
      </w:r>
      <w:r>
        <w:rPr>
          <w:rFonts w:hint="eastAsia" w:ascii="宋体" w:hAnsi="宋体" w:eastAsia="宋体" w:cs="宋体"/>
          <w:kern w:val="2"/>
          <w:sz w:val="28"/>
          <w:szCs w:val="32"/>
          <w:lang w:eastAsia="zh-CN"/>
        </w:rPr>
        <w:tab/>
      </w: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PAGEREF _Toc29271 \h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1</w:t>
      </w:r>
      <w:r>
        <w:rPr>
          <w:rFonts w:hint="eastAsia" w:ascii="宋体" w:hAnsi="宋体" w:eastAsia="宋体" w:cs="宋体"/>
          <w:kern w:val="2"/>
          <w:sz w:val="28"/>
          <w:szCs w:val="32"/>
          <w:lang w:eastAsia="zh-CN"/>
        </w:rPr>
        <w:fldChar w:fldCharType="end"/>
      </w:r>
      <w:r>
        <w:rPr>
          <w:rFonts w:hint="eastAsia" w:ascii="宋体" w:hAnsi="宋体" w:eastAsia="宋体" w:cs="宋体"/>
          <w:kern w:val="2"/>
          <w:sz w:val="28"/>
          <w:szCs w:val="32"/>
          <w:lang w:eastAsia="zh-CN"/>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before="0" w:line="400" w:lineRule="exact"/>
        <w:ind w:left="0"/>
        <w:jc w:val="both"/>
        <w:textAlignment w:val="auto"/>
        <w:rPr>
          <w:rFonts w:hint="eastAsia" w:ascii="宋体" w:hAnsi="宋体" w:eastAsia="宋体" w:cs="宋体"/>
          <w:kern w:val="2"/>
          <w:sz w:val="28"/>
          <w:szCs w:val="32"/>
          <w:lang w:eastAsia="zh-CN"/>
        </w:rPr>
      </w:pP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HYPERLINK \l _Toc12329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五、培养目标与培养规格</w:t>
      </w:r>
      <w:r>
        <w:rPr>
          <w:rFonts w:hint="eastAsia" w:ascii="宋体" w:hAnsi="宋体" w:eastAsia="宋体" w:cs="宋体"/>
          <w:kern w:val="2"/>
          <w:sz w:val="28"/>
          <w:szCs w:val="32"/>
          <w:lang w:eastAsia="zh-CN"/>
        </w:rPr>
        <w:tab/>
      </w: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PAGEREF _Toc12329 \h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2</w:t>
      </w:r>
      <w:r>
        <w:rPr>
          <w:rFonts w:hint="eastAsia" w:ascii="宋体" w:hAnsi="宋体" w:eastAsia="宋体" w:cs="宋体"/>
          <w:kern w:val="2"/>
          <w:sz w:val="28"/>
          <w:szCs w:val="32"/>
          <w:lang w:eastAsia="zh-CN"/>
        </w:rPr>
        <w:fldChar w:fldCharType="end"/>
      </w:r>
      <w:r>
        <w:rPr>
          <w:rFonts w:hint="eastAsia" w:ascii="宋体" w:hAnsi="宋体" w:eastAsia="宋体" w:cs="宋体"/>
          <w:kern w:val="2"/>
          <w:sz w:val="28"/>
          <w:szCs w:val="32"/>
          <w:lang w:eastAsia="zh-CN"/>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before="0" w:line="400" w:lineRule="exact"/>
        <w:ind w:left="0" w:firstLine="560" w:firstLineChars="200"/>
        <w:jc w:val="both"/>
        <w:textAlignment w:val="auto"/>
        <w:rPr>
          <w:rFonts w:hint="eastAsia" w:ascii="宋体" w:hAnsi="宋体" w:eastAsia="宋体" w:cs="宋体"/>
          <w:kern w:val="2"/>
          <w:sz w:val="28"/>
          <w:szCs w:val="32"/>
          <w:lang w:eastAsia="zh-CN"/>
        </w:rPr>
      </w:pP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HYPERLINK \l _Toc21138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（一）培养目标</w:t>
      </w:r>
      <w:r>
        <w:rPr>
          <w:rFonts w:hint="eastAsia" w:ascii="宋体" w:hAnsi="宋体" w:eastAsia="宋体" w:cs="宋体"/>
          <w:kern w:val="2"/>
          <w:sz w:val="28"/>
          <w:szCs w:val="32"/>
          <w:lang w:eastAsia="zh-CN"/>
        </w:rPr>
        <w:tab/>
      </w: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PAGEREF _Toc21138 \h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2</w:t>
      </w:r>
      <w:r>
        <w:rPr>
          <w:rFonts w:hint="eastAsia" w:ascii="宋体" w:hAnsi="宋体" w:eastAsia="宋体" w:cs="宋体"/>
          <w:kern w:val="2"/>
          <w:sz w:val="28"/>
          <w:szCs w:val="32"/>
          <w:lang w:eastAsia="zh-CN"/>
        </w:rPr>
        <w:fldChar w:fldCharType="end"/>
      </w:r>
      <w:r>
        <w:rPr>
          <w:rFonts w:hint="eastAsia" w:ascii="宋体" w:hAnsi="宋体" w:eastAsia="宋体" w:cs="宋体"/>
          <w:kern w:val="2"/>
          <w:sz w:val="28"/>
          <w:szCs w:val="32"/>
          <w:lang w:eastAsia="zh-CN"/>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before="0" w:line="400" w:lineRule="exact"/>
        <w:ind w:left="0" w:firstLine="560" w:firstLineChars="200"/>
        <w:jc w:val="both"/>
        <w:textAlignment w:val="auto"/>
        <w:rPr>
          <w:rFonts w:hint="eastAsia" w:ascii="宋体" w:hAnsi="宋体" w:eastAsia="宋体" w:cs="宋体"/>
          <w:kern w:val="2"/>
          <w:sz w:val="28"/>
          <w:szCs w:val="32"/>
          <w:lang w:eastAsia="zh-CN"/>
        </w:rPr>
      </w:pP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HYPERLINK \l _Toc7080 </w:instrText>
      </w:r>
      <w:r>
        <w:rPr>
          <w:rFonts w:hint="eastAsia" w:ascii="宋体" w:hAnsi="宋体" w:eastAsia="宋体" w:cs="宋体"/>
          <w:kern w:val="2"/>
          <w:sz w:val="28"/>
          <w:szCs w:val="32"/>
          <w:lang w:eastAsia="zh-CN"/>
        </w:rPr>
        <w:fldChar w:fldCharType="separate"/>
      </w:r>
      <w:r>
        <w:rPr>
          <w:rFonts w:hint="default" w:ascii="宋体" w:hAnsi="宋体" w:eastAsia="宋体" w:cs="宋体"/>
          <w:kern w:val="2"/>
          <w:sz w:val="28"/>
          <w:szCs w:val="32"/>
          <w:lang w:eastAsia="zh-CN"/>
        </w:rPr>
        <w:t xml:space="preserve">（二） </w:t>
      </w:r>
      <w:r>
        <w:rPr>
          <w:rFonts w:hint="eastAsia" w:ascii="宋体" w:hAnsi="宋体" w:eastAsia="宋体" w:cs="宋体"/>
          <w:kern w:val="2"/>
          <w:sz w:val="28"/>
          <w:szCs w:val="32"/>
          <w:lang w:eastAsia="zh-CN"/>
        </w:rPr>
        <w:t>培养规格</w:t>
      </w:r>
      <w:r>
        <w:rPr>
          <w:rFonts w:hint="eastAsia" w:ascii="宋体" w:hAnsi="宋体" w:eastAsia="宋体" w:cs="宋体"/>
          <w:kern w:val="2"/>
          <w:sz w:val="28"/>
          <w:szCs w:val="32"/>
          <w:lang w:eastAsia="zh-CN"/>
        </w:rPr>
        <w:tab/>
      </w: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PAGEREF _Toc7080 \h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2</w:t>
      </w:r>
      <w:r>
        <w:rPr>
          <w:rFonts w:hint="eastAsia" w:ascii="宋体" w:hAnsi="宋体" w:eastAsia="宋体" w:cs="宋体"/>
          <w:kern w:val="2"/>
          <w:sz w:val="28"/>
          <w:szCs w:val="32"/>
          <w:lang w:eastAsia="zh-CN"/>
        </w:rPr>
        <w:fldChar w:fldCharType="end"/>
      </w:r>
      <w:r>
        <w:rPr>
          <w:rFonts w:hint="eastAsia" w:ascii="宋体" w:hAnsi="宋体" w:eastAsia="宋体" w:cs="宋体"/>
          <w:kern w:val="2"/>
          <w:sz w:val="28"/>
          <w:szCs w:val="32"/>
          <w:lang w:eastAsia="zh-CN"/>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before="0" w:line="400" w:lineRule="exact"/>
        <w:ind w:left="0"/>
        <w:jc w:val="both"/>
        <w:textAlignment w:val="auto"/>
        <w:rPr>
          <w:rFonts w:hint="eastAsia" w:ascii="宋体" w:hAnsi="宋体" w:eastAsia="宋体" w:cs="宋体"/>
          <w:kern w:val="2"/>
          <w:sz w:val="28"/>
          <w:szCs w:val="32"/>
          <w:lang w:eastAsia="zh-CN"/>
        </w:rPr>
      </w:pP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HYPERLINK \l _Toc9127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六、课程设置及要求</w:t>
      </w:r>
      <w:r>
        <w:rPr>
          <w:rFonts w:hint="eastAsia" w:ascii="宋体" w:hAnsi="宋体" w:eastAsia="宋体" w:cs="宋体"/>
          <w:kern w:val="2"/>
          <w:sz w:val="28"/>
          <w:szCs w:val="32"/>
          <w:lang w:eastAsia="zh-CN"/>
        </w:rPr>
        <w:tab/>
      </w: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PAGEREF _Toc9127 \h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4</w:t>
      </w:r>
      <w:r>
        <w:rPr>
          <w:rFonts w:hint="eastAsia" w:ascii="宋体" w:hAnsi="宋体" w:eastAsia="宋体" w:cs="宋体"/>
          <w:kern w:val="2"/>
          <w:sz w:val="28"/>
          <w:szCs w:val="32"/>
          <w:lang w:eastAsia="zh-CN"/>
        </w:rPr>
        <w:fldChar w:fldCharType="end"/>
      </w:r>
      <w:r>
        <w:rPr>
          <w:rFonts w:hint="eastAsia" w:ascii="宋体" w:hAnsi="宋体" w:eastAsia="宋体" w:cs="宋体"/>
          <w:kern w:val="2"/>
          <w:sz w:val="28"/>
          <w:szCs w:val="32"/>
          <w:lang w:eastAsia="zh-CN"/>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before="0" w:line="400" w:lineRule="exact"/>
        <w:ind w:left="0" w:firstLine="560" w:firstLineChars="200"/>
        <w:jc w:val="both"/>
        <w:textAlignment w:val="auto"/>
        <w:rPr>
          <w:rFonts w:hint="eastAsia" w:ascii="宋体" w:hAnsi="宋体" w:eastAsia="宋体" w:cs="宋体"/>
          <w:kern w:val="2"/>
          <w:sz w:val="28"/>
          <w:szCs w:val="32"/>
          <w:lang w:eastAsia="zh-CN"/>
        </w:rPr>
      </w:pP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HYPERLINK \l _Toc17747 </w:instrText>
      </w:r>
      <w:r>
        <w:rPr>
          <w:rFonts w:hint="eastAsia" w:ascii="宋体" w:hAnsi="宋体" w:eastAsia="宋体" w:cs="宋体"/>
          <w:kern w:val="2"/>
          <w:sz w:val="28"/>
          <w:szCs w:val="32"/>
          <w:lang w:eastAsia="zh-CN"/>
        </w:rPr>
        <w:fldChar w:fldCharType="separate"/>
      </w:r>
      <w:r>
        <w:rPr>
          <w:rFonts w:hint="default" w:ascii="宋体" w:hAnsi="宋体" w:eastAsia="宋体" w:cs="宋体"/>
          <w:kern w:val="2"/>
          <w:sz w:val="28"/>
          <w:szCs w:val="32"/>
          <w:lang w:eastAsia="zh-CN"/>
        </w:rPr>
        <w:t xml:space="preserve">（一） </w:t>
      </w:r>
      <w:r>
        <w:rPr>
          <w:rFonts w:hint="eastAsia" w:ascii="宋体" w:hAnsi="宋体" w:eastAsia="宋体" w:cs="宋体"/>
          <w:kern w:val="2"/>
          <w:sz w:val="28"/>
          <w:szCs w:val="32"/>
          <w:lang w:eastAsia="zh-CN"/>
        </w:rPr>
        <w:t>课程设置及方法</w:t>
      </w:r>
      <w:r>
        <w:rPr>
          <w:rFonts w:hint="eastAsia" w:ascii="宋体" w:hAnsi="宋体" w:eastAsia="宋体" w:cs="宋体"/>
          <w:kern w:val="2"/>
          <w:sz w:val="28"/>
          <w:szCs w:val="32"/>
          <w:lang w:eastAsia="zh-CN"/>
        </w:rPr>
        <w:tab/>
      </w: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PAGEREF _Toc17747 \h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4</w:t>
      </w:r>
      <w:r>
        <w:rPr>
          <w:rFonts w:hint="eastAsia" w:ascii="宋体" w:hAnsi="宋体" w:eastAsia="宋体" w:cs="宋体"/>
          <w:kern w:val="2"/>
          <w:sz w:val="28"/>
          <w:szCs w:val="32"/>
          <w:lang w:eastAsia="zh-CN"/>
        </w:rPr>
        <w:fldChar w:fldCharType="end"/>
      </w:r>
      <w:r>
        <w:rPr>
          <w:rFonts w:hint="eastAsia" w:ascii="宋体" w:hAnsi="宋体" w:eastAsia="宋体" w:cs="宋体"/>
          <w:kern w:val="2"/>
          <w:sz w:val="28"/>
          <w:szCs w:val="32"/>
          <w:lang w:eastAsia="zh-CN"/>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before="0" w:line="400" w:lineRule="exact"/>
        <w:ind w:left="0" w:firstLine="560" w:firstLineChars="200"/>
        <w:jc w:val="both"/>
        <w:textAlignment w:val="auto"/>
        <w:rPr>
          <w:rFonts w:hint="eastAsia" w:ascii="宋体" w:hAnsi="宋体" w:eastAsia="宋体" w:cs="宋体"/>
          <w:kern w:val="2"/>
          <w:sz w:val="28"/>
          <w:szCs w:val="32"/>
          <w:lang w:eastAsia="zh-CN"/>
        </w:rPr>
      </w:pP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HYPERLINK \l _Toc18690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（二）课程介绍</w:t>
      </w:r>
      <w:r>
        <w:rPr>
          <w:rFonts w:hint="eastAsia" w:ascii="宋体" w:hAnsi="宋体" w:eastAsia="宋体" w:cs="宋体"/>
          <w:kern w:val="2"/>
          <w:sz w:val="28"/>
          <w:szCs w:val="32"/>
          <w:lang w:eastAsia="zh-CN"/>
        </w:rPr>
        <w:tab/>
      </w: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PAGEREF _Toc18690 \h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6</w:t>
      </w:r>
      <w:r>
        <w:rPr>
          <w:rFonts w:hint="eastAsia" w:ascii="宋体" w:hAnsi="宋体" w:eastAsia="宋体" w:cs="宋体"/>
          <w:kern w:val="2"/>
          <w:sz w:val="28"/>
          <w:szCs w:val="32"/>
          <w:lang w:eastAsia="zh-CN"/>
        </w:rPr>
        <w:fldChar w:fldCharType="end"/>
      </w:r>
      <w:r>
        <w:rPr>
          <w:rFonts w:hint="eastAsia" w:ascii="宋体" w:hAnsi="宋体" w:eastAsia="宋体" w:cs="宋体"/>
          <w:kern w:val="2"/>
          <w:sz w:val="28"/>
          <w:szCs w:val="32"/>
          <w:lang w:eastAsia="zh-CN"/>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before="0" w:line="400" w:lineRule="exact"/>
        <w:ind w:left="0" w:firstLine="560" w:firstLineChars="200"/>
        <w:jc w:val="both"/>
        <w:textAlignment w:val="auto"/>
        <w:rPr>
          <w:rFonts w:hint="eastAsia" w:ascii="宋体" w:hAnsi="宋体" w:eastAsia="宋体" w:cs="宋体"/>
          <w:kern w:val="2"/>
          <w:sz w:val="28"/>
          <w:szCs w:val="32"/>
          <w:lang w:eastAsia="zh-CN"/>
        </w:rPr>
      </w:pP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HYPERLINK \l _Toc718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w:t>
      </w:r>
      <w:r>
        <w:rPr>
          <w:rFonts w:hint="eastAsia" w:ascii="宋体" w:hAnsi="宋体" w:eastAsia="宋体" w:cs="宋体"/>
          <w:kern w:val="2"/>
          <w:sz w:val="28"/>
          <w:szCs w:val="32"/>
          <w:lang w:val="en-US" w:eastAsia="zh-CN"/>
        </w:rPr>
        <w:t>三</w:t>
      </w:r>
      <w:r>
        <w:rPr>
          <w:rFonts w:hint="eastAsia" w:ascii="宋体" w:hAnsi="宋体" w:eastAsia="宋体" w:cs="宋体"/>
          <w:kern w:val="2"/>
          <w:sz w:val="28"/>
          <w:szCs w:val="32"/>
          <w:lang w:eastAsia="zh-CN"/>
        </w:rPr>
        <w:t>）课程体系框架图</w:t>
      </w:r>
      <w:r>
        <w:rPr>
          <w:rFonts w:hint="eastAsia" w:ascii="宋体" w:hAnsi="宋体" w:eastAsia="宋体" w:cs="宋体"/>
          <w:kern w:val="2"/>
          <w:sz w:val="28"/>
          <w:szCs w:val="32"/>
          <w:lang w:eastAsia="zh-CN"/>
        </w:rPr>
        <w:tab/>
      </w: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PAGEREF _Toc718 \h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17</w:t>
      </w:r>
      <w:r>
        <w:rPr>
          <w:rFonts w:hint="eastAsia" w:ascii="宋体" w:hAnsi="宋体" w:eastAsia="宋体" w:cs="宋体"/>
          <w:kern w:val="2"/>
          <w:sz w:val="28"/>
          <w:szCs w:val="32"/>
          <w:lang w:eastAsia="zh-CN"/>
        </w:rPr>
        <w:fldChar w:fldCharType="end"/>
      </w:r>
      <w:r>
        <w:rPr>
          <w:rFonts w:hint="eastAsia" w:ascii="宋体" w:hAnsi="宋体" w:eastAsia="宋体" w:cs="宋体"/>
          <w:kern w:val="2"/>
          <w:sz w:val="28"/>
          <w:szCs w:val="32"/>
          <w:lang w:eastAsia="zh-CN"/>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before="0" w:line="400" w:lineRule="exact"/>
        <w:ind w:left="0"/>
        <w:jc w:val="both"/>
        <w:textAlignment w:val="auto"/>
        <w:rPr>
          <w:rFonts w:hint="eastAsia" w:ascii="宋体" w:hAnsi="宋体" w:eastAsia="宋体" w:cs="宋体"/>
          <w:kern w:val="2"/>
          <w:sz w:val="28"/>
          <w:szCs w:val="32"/>
          <w:lang w:eastAsia="zh-CN"/>
        </w:rPr>
      </w:pP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HYPERLINK \l _Toc3248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七、教学进程总体安排</w:t>
      </w:r>
      <w:r>
        <w:rPr>
          <w:rFonts w:hint="eastAsia" w:ascii="宋体" w:hAnsi="宋体" w:eastAsia="宋体" w:cs="宋体"/>
          <w:kern w:val="2"/>
          <w:sz w:val="28"/>
          <w:szCs w:val="32"/>
          <w:lang w:eastAsia="zh-CN"/>
        </w:rPr>
        <w:tab/>
      </w: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PAGEREF _Toc3248 \h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18</w:t>
      </w:r>
      <w:r>
        <w:rPr>
          <w:rFonts w:hint="eastAsia" w:ascii="宋体" w:hAnsi="宋体" w:eastAsia="宋体" w:cs="宋体"/>
          <w:kern w:val="2"/>
          <w:sz w:val="28"/>
          <w:szCs w:val="32"/>
          <w:lang w:eastAsia="zh-CN"/>
        </w:rPr>
        <w:fldChar w:fldCharType="end"/>
      </w:r>
      <w:r>
        <w:rPr>
          <w:rFonts w:hint="eastAsia" w:ascii="宋体" w:hAnsi="宋体" w:eastAsia="宋体" w:cs="宋体"/>
          <w:kern w:val="2"/>
          <w:sz w:val="28"/>
          <w:szCs w:val="32"/>
          <w:lang w:eastAsia="zh-CN"/>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before="0" w:line="400" w:lineRule="exact"/>
        <w:ind w:left="0" w:firstLine="560" w:firstLineChars="200"/>
        <w:jc w:val="both"/>
        <w:textAlignment w:val="auto"/>
        <w:rPr>
          <w:rFonts w:hint="eastAsia" w:ascii="宋体" w:hAnsi="宋体" w:eastAsia="宋体" w:cs="宋体"/>
          <w:kern w:val="2"/>
          <w:sz w:val="28"/>
          <w:szCs w:val="32"/>
          <w:lang w:eastAsia="zh-CN"/>
        </w:rPr>
      </w:pP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HYPERLINK \l _Toc22591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（一）教学学时与学分分配</w:t>
      </w:r>
      <w:r>
        <w:rPr>
          <w:rFonts w:hint="eastAsia" w:ascii="宋体" w:hAnsi="宋体" w:eastAsia="宋体" w:cs="宋体"/>
          <w:kern w:val="2"/>
          <w:sz w:val="28"/>
          <w:szCs w:val="32"/>
          <w:lang w:eastAsia="zh-CN"/>
        </w:rPr>
        <w:tab/>
      </w: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PAGEREF _Toc22591 \h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18</w:t>
      </w:r>
      <w:r>
        <w:rPr>
          <w:rFonts w:hint="eastAsia" w:ascii="宋体" w:hAnsi="宋体" w:eastAsia="宋体" w:cs="宋体"/>
          <w:kern w:val="2"/>
          <w:sz w:val="28"/>
          <w:szCs w:val="32"/>
          <w:lang w:eastAsia="zh-CN"/>
        </w:rPr>
        <w:fldChar w:fldCharType="end"/>
      </w:r>
      <w:r>
        <w:rPr>
          <w:rFonts w:hint="eastAsia" w:ascii="宋体" w:hAnsi="宋体" w:eastAsia="宋体" w:cs="宋体"/>
          <w:kern w:val="2"/>
          <w:sz w:val="28"/>
          <w:szCs w:val="32"/>
          <w:lang w:eastAsia="zh-CN"/>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before="0" w:line="400" w:lineRule="exact"/>
        <w:ind w:left="0" w:firstLine="560" w:firstLineChars="200"/>
        <w:jc w:val="both"/>
        <w:textAlignment w:val="auto"/>
        <w:rPr>
          <w:rFonts w:hint="eastAsia" w:ascii="宋体" w:hAnsi="宋体" w:eastAsia="宋体" w:cs="宋体"/>
          <w:kern w:val="2"/>
          <w:sz w:val="28"/>
          <w:szCs w:val="32"/>
          <w:lang w:eastAsia="zh-CN"/>
        </w:rPr>
      </w:pP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HYPERLINK \l _Toc25949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（三）课外素质教育学时与学分</w:t>
      </w:r>
      <w:r>
        <w:rPr>
          <w:rFonts w:hint="eastAsia" w:ascii="宋体" w:hAnsi="宋体" w:eastAsia="宋体" w:cs="宋体"/>
          <w:kern w:val="2"/>
          <w:sz w:val="28"/>
          <w:szCs w:val="32"/>
          <w:lang w:eastAsia="zh-CN"/>
        </w:rPr>
        <w:tab/>
      </w: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PAGEREF _Toc25949 \h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18</w:t>
      </w:r>
      <w:r>
        <w:rPr>
          <w:rFonts w:hint="eastAsia" w:ascii="宋体" w:hAnsi="宋体" w:eastAsia="宋体" w:cs="宋体"/>
          <w:kern w:val="2"/>
          <w:sz w:val="28"/>
          <w:szCs w:val="32"/>
          <w:lang w:eastAsia="zh-CN"/>
        </w:rPr>
        <w:fldChar w:fldCharType="end"/>
      </w:r>
      <w:r>
        <w:rPr>
          <w:rFonts w:hint="eastAsia" w:ascii="宋体" w:hAnsi="宋体" w:eastAsia="宋体" w:cs="宋体"/>
          <w:kern w:val="2"/>
          <w:sz w:val="28"/>
          <w:szCs w:val="32"/>
          <w:lang w:eastAsia="zh-CN"/>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before="0" w:line="400" w:lineRule="exact"/>
        <w:ind w:left="0" w:firstLine="560" w:firstLineChars="200"/>
        <w:jc w:val="both"/>
        <w:textAlignment w:val="auto"/>
        <w:rPr>
          <w:rFonts w:hint="eastAsia" w:ascii="宋体" w:hAnsi="宋体" w:eastAsia="宋体" w:cs="宋体"/>
          <w:kern w:val="2"/>
          <w:sz w:val="28"/>
          <w:szCs w:val="32"/>
          <w:lang w:eastAsia="zh-CN"/>
        </w:rPr>
      </w:pP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HYPERLINK \l _Toc12499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w:t>
      </w:r>
      <w:r>
        <w:rPr>
          <w:rFonts w:hint="eastAsia" w:ascii="宋体" w:hAnsi="宋体" w:eastAsia="宋体" w:cs="宋体"/>
          <w:kern w:val="2"/>
          <w:sz w:val="28"/>
          <w:szCs w:val="32"/>
          <w:lang w:val="en-US" w:eastAsia="zh-CN"/>
        </w:rPr>
        <w:t>四</w:t>
      </w:r>
      <w:r>
        <w:rPr>
          <w:rFonts w:hint="eastAsia" w:ascii="宋体" w:hAnsi="宋体" w:eastAsia="宋体" w:cs="宋体"/>
          <w:kern w:val="2"/>
          <w:sz w:val="28"/>
          <w:szCs w:val="32"/>
          <w:lang w:eastAsia="zh-CN"/>
        </w:rPr>
        <w:t>）岗位实习和毕业实习学时与学分</w:t>
      </w:r>
      <w:r>
        <w:rPr>
          <w:rFonts w:hint="eastAsia" w:ascii="宋体" w:hAnsi="宋体" w:eastAsia="宋体" w:cs="宋体"/>
          <w:kern w:val="2"/>
          <w:sz w:val="28"/>
          <w:szCs w:val="32"/>
          <w:lang w:eastAsia="zh-CN"/>
        </w:rPr>
        <w:tab/>
      </w: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PAGEREF _Toc12499 \h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18</w:t>
      </w:r>
      <w:r>
        <w:rPr>
          <w:rFonts w:hint="eastAsia" w:ascii="宋体" w:hAnsi="宋体" w:eastAsia="宋体" w:cs="宋体"/>
          <w:kern w:val="2"/>
          <w:sz w:val="28"/>
          <w:szCs w:val="32"/>
          <w:lang w:eastAsia="zh-CN"/>
        </w:rPr>
        <w:fldChar w:fldCharType="end"/>
      </w:r>
      <w:r>
        <w:rPr>
          <w:rFonts w:hint="eastAsia" w:ascii="宋体" w:hAnsi="宋体" w:eastAsia="宋体" w:cs="宋体"/>
          <w:kern w:val="2"/>
          <w:sz w:val="28"/>
          <w:szCs w:val="32"/>
          <w:lang w:eastAsia="zh-CN"/>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before="0" w:line="400" w:lineRule="exact"/>
        <w:ind w:left="0"/>
        <w:jc w:val="both"/>
        <w:textAlignment w:val="auto"/>
        <w:rPr>
          <w:rFonts w:hint="eastAsia" w:ascii="宋体" w:hAnsi="宋体" w:eastAsia="宋体" w:cs="宋体"/>
          <w:kern w:val="2"/>
          <w:sz w:val="28"/>
          <w:szCs w:val="32"/>
          <w:lang w:eastAsia="zh-CN"/>
        </w:rPr>
      </w:pP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HYPERLINK \l _Toc28530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八、实施保障</w:t>
      </w:r>
      <w:r>
        <w:rPr>
          <w:rFonts w:hint="eastAsia" w:ascii="宋体" w:hAnsi="宋体" w:eastAsia="宋体" w:cs="宋体"/>
          <w:kern w:val="2"/>
          <w:sz w:val="28"/>
          <w:szCs w:val="32"/>
          <w:lang w:eastAsia="zh-CN"/>
        </w:rPr>
        <w:tab/>
      </w: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PAGEREF _Toc28530 \h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19</w:t>
      </w:r>
      <w:r>
        <w:rPr>
          <w:rFonts w:hint="eastAsia" w:ascii="宋体" w:hAnsi="宋体" w:eastAsia="宋体" w:cs="宋体"/>
          <w:kern w:val="2"/>
          <w:sz w:val="28"/>
          <w:szCs w:val="32"/>
          <w:lang w:eastAsia="zh-CN"/>
        </w:rPr>
        <w:fldChar w:fldCharType="end"/>
      </w:r>
      <w:r>
        <w:rPr>
          <w:rFonts w:hint="eastAsia" w:ascii="宋体" w:hAnsi="宋体" w:eastAsia="宋体" w:cs="宋体"/>
          <w:kern w:val="2"/>
          <w:sz w:val="28"/>
          <w:szCs w:val="32"/>
          <w:lang w:eastAsia="zh-CN"/>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before="0" w:line="400" w:lineRule="exact"/>
        <w:ind w:left="0" w:firstLine="560" w:firstLineChars="200"/>
        <w:jc w:val="both"/>
        <w:textAlignment w:val="auto"/>
        <w:rPr>
          <w:rFonts w:hint="eastAsia" w:ascii="宋体" w:hAnsi="宋体" w:eastAsia="宋体" w:cs="宋体"/>
          <w:kern w:val="2"/>
          <w:sz w:val="28"/>
          <w:szCs w:val="32"/>
          <w:lang w:eastAsia="zh-CN"/>
        </w:rPr>
      </w:pP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HYPERLINK \l _Toc9282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（一）师资队伍</w:t>
      </w:r>
      <w:r>
        <w:rPr>
          <w:rFonts w:hint="eastAsia" w:ascii="宋体" w:hAnsi="宋体" w:eastAsia="宋体" w:cs="宋体"/>
          <w:kern w:val="2"/>
          <w:sz w:val="28"/>
          <w:szCs w:val="32"/>
          <w:lang w:eastAsia="zh-CN"/>
        </w:rPr>
        <w:tab/>
      </w: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PAGEREF _Toc9282 \h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19</w:t>
      </w:r>
      <w:r>
        <w:rPr>
          <w:rFonts w:hint="eastAsia" w:ascii="宋体" w:hAnsi="宋体" w:eastAsia="宋体" w:cs="宋体"/>
          <w:kern w:val="2"/>
          <w:sz w:val="28"/>
          <w:szCs w:val="32"/>
          <w:lang w:eastAsia="zh-CN"/>
        </w:rPr>
        <w:fldChar w:fldCharType="end"/>
      </w:r>
      <w:r>
        <w:rPr>
          <w:rFonts w:hint="eastAsia" w:ascii="宋体" w:hAnsi="宋体" w:eastAsia="宋体" w:cs="宋体"/>
          <w:kern w:val="2"/>
          <w:sz w:val="28"/>
          <w:szCs w:val="32"/>
          <w:lang w:eastAsia="zh-CN"/>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before="0" w:line="400" w:lineRule="exact"/>
        <w:ind w:left="0" w:firstLine="560" w:firstLineChars="200"/>
        <w:jc w:val="both"/>
        <w:textAlignment w:val="auto"/>
        <w:rPr>
          <w:rFonts w:hint="eastAsia" w:ascii="宋体" w:hAnsi="宋体" w:eastAsia="宋体" w:cs="宋体"/>
          <w:kern w:val="2"/>
          <w:sz w:val="28"/>
          <w:szCs w:val="32"/>
          <w:lang w:eastAsia="zh-CN"/>
        </w:rPr>
      </w:pP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HYPERLINK \l _Toc30909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（二）教学设施</w:t>
      </w:r>
      <w:r>
        <w:rPr>
          <w:rFonts w:hint="eastAsia" w:ascii="宋体" w:hAnsi="宋体" w:eastAsia="宋体" w:cs="宋体"/>
          <w:kern w:val="2"/>
          <w:sz w:val="28"/>
          <w:szCs w:val="32"/>
          <w:lang w:eastAsia="zh-CN"/>
        </w:rPr>
        <w:tab/>
      </w: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PAGEREF _Toc30909 \h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20</w:t>
      </w:r>
      <w:r>
        <w:rPr>
          <w:rFonts w:hint="eastAsia" w:ascii="宋体" w:hAnsi="宋体" w:eastAsia="宋体" w:cs="宋体"/>
          <w:kern w:val="2"/>
          <w:sz w:val="28"/>
          <w:szCs w:val="32"/>
          <w:lang w:eastAsia="zh-CN"/>
        </w:rPr>
        <w:fldChar w:fldCharType="end"/>
      </w:r>
      <w:r>
        <w:rPr>
          <w:rFonts w:hint="eastAsia" w:ascii="宋体" w:hAnsi="宋体" w:eastAsia="宋体" w:cs="宋体"/>
          <w:kern w:val="2"/>
          <w:sz w:val="28"/>
          <w:szCs w:val="32"/>
          <w:lang w:eastAsia="zh-CN"/>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before="0" w:line="400" w:lineRule="exact"/>
        <w:ind w:left="0" w:firstLine="560" w:firstLineChars="200"/>
        <w:jc w:val="both"/>
        <w:textAlignment w:val="auto"/>
        <w:rPr>
          <w:rFonts w:hint="eastAsia" w:ascii="宋体" w:hAnsi="宋体" w:eastAsia="宋体" w:cs="宋体"/>
          <w:kern w:val="2"/>
          <w:sz w:val="28"/>
          <w:szCs w:val="32"/>
          <w:lang w:eastAsia="zh-CN"/>
        </w:rPr>
      </w:pP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HYPERLINK \l _Toc5051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w:t>
      </w:r>
      <w:r>
        <w:rPr>
          <w:rFonts w:hint="eastAsia" w:ascii="宋体" w:hAnsi="宋体" w:eastAsia="宋体" w:cs="宋体"/>
          <w:kern w:val="2"/>
          <w:sz w:val="28"/>
          <w:szCs w:val="32"/>
          <w:lang w:val="en-US" w:eastAsia="zh-CN"/>
        </w:rPr>
        <w:t>三</w:t>
      </w:r>
      <w:r>
        <w:rPr>
          <w:rFonts w:hint="eastAsia" w:ascii="宋体" w:hAnsi="宋体" w:eastAsia="宋体" w:cs="宋体"/>
          <w:kern w:val="2"/>
          <w:sz w:val="28"/>
          <w:szCs w:val="32"/>
          <w:lang w:eastAsia="zh-CN"/>
        </w:rPr>
        <w:t>）教学资源</w:t>
      </w:r>
      <w:r>
        <w:rPr>
          <w:rFonts w:hint="eastAsia" w:ascii="宋体" w:hAnsi="宋体" w:eastAsia="宋体" w:cs="宋体"/>
          <w:kern w:val="2"/>
          <w:sz w:val="28"/>
          <w:szCs w:val="32"/>
          <w:lang w:eastAsia="zh-CN"/>
        </w:rPr>
        <w:tab/>
      </w: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PAGEREF _Toc5051 \h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21</w:t>
      </w:r>
      <w:r>
        <w:rPr>
          <w:rFonts w:hint="eastAsia" w:ascii="宋体" w:hAnsi="宋体" w:eastAsia="宋体" w:cs="宋体"/>
          <w:kern w:val="2"/>
          <w:sz w:val="28"/>
          <w:szCs w:val="32"/>
          <w:lang w:eastAsia="zh-CN"/>
        </w:rPr>
        <w:fldChar w:fldCharType="end"/>
      </w:r>
      <w:r>
        <w:rPr>
          <w:rFonts w:hint="eastAsia" w:ascii="宋体" w:hAnsi="宋体" w:eastAsia="宋体" w:cs="宋体"/>
          <w:kern w:val="2"/>
          <w:sz w:val="28"/>
          <w:szCs w:val="32"/>
          <w:lang w:eastAsia="zh-CN"/>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before="0" w:line="400" w:lineRule="exact"/>
        <w:ind w:left="0" w:firstLine="560" w:firstLineChars="200"/>
        <w:jc w:val="both"/>
        <w:textAlignment w:val="auto"/>
        <w:rPr>
          <w:rFonts w:hint="eastAsia" w:ascii="宋体" w:hAnsi="宋体" w:eastAsia="宋体" w:cs="宋体"/>
          <w:kern w:val="2"/>
          <w:sz w:val="28"/>
          <w:szCs w:val="32"/>
          <w:lang w:eastAsia="zh-CN"/>
        </w:rPr>
      </w:pP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HYPERLINK \l _Toc26079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w:t>
      </w:r>
      <w:r>
        <w:rPr>
          <w:rFonts w:hint="eastAsia" w:ascii="宋体" w:hAnsi="宋体" w:eastAsia="宋体" w:cs="宋体"/>
          <w:kern w:val="2"/>
          <w:sz w:val="28"/>
          <w:szCs w:val="32"/>
          <w:lang w:val="en-US" w:eastAsia="zh-CN"/>
        </w:rPr>
        <w:t>四</w:t>
      </w:r>
      <w:r>
        <w:rPr>
          <w:rFonts w:hint="eastAsia" w:ascii="宋体" w:hAnsi="宋体" w:eastAsia="宋体" w:cs="宋体"/>
          <w:kern w:val="2"/>
          <w:sz w:val="28"/>
          <w:szCs w:val="32"/>
          <w:lang w:eastAsia="zh-CN"/>
        </w:rPr>
        <w:t>）教学方法</w:t>
      </w:r>
      <w:r>
        <w:rPr>
          <w:rFonts w:hint="eastAsia" w:ascii="宋体" w:hAnsi="宋体" w:eastAsia="宋体" w:cs="宋体"/>
          <w:kern w:val="2"/>
          <w:sz w:val="28"/>
          <w:szCs w:val="32"/>
          <w:lang w:eastAsia="zh-CN"/>
        </w:rPr>
        <w:tab/>
      </w: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PAGEREF _Toc26079 \h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22</w:t>
      </w:r>
      <w:r>
        <w:rPr>
          <w:rFonts w:hint="eastAsia" w:ascii="宋体" w:hAnsi="宋体" w:eastAsia="宋体" w:cs="宋体"/>
          <w:kern w:val="2"/>
          <w:sz w:val="28"/>
          <w:szCs w:val="32"/>
          <w:lang w:eastAsia="zh-CN"/>
        </w:rPr>
        <w:fldChar w:fldCharType="end"/>
      </w:r>
      <w:r>
        <w:rPr>
          <w:rFonts w:hint="eastAsia" w:ascii="宋体" w:hAnsi="宋体" w:eastAsia="宋体" w:cs="宋体"/>
          <w:kern w:val="2"/>
          <w:sz w:val="28"/>
          <w:szCs w:val="32"/>
          <w:lang w:eastAsia="zh-CN"/>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before="0" w:line="400" w:lineRule="exact"/>
        <w:ind w:left="0" w:firstLine="560" w:firstLineChars="200"/>
        <w:jc w:val="both"/>
        <w:textAlignment w:val="auto"/>
        <w:rPr>
          <w:rFonts w:hint="eastAsia" w:ascii="宋体" w:hAnsi="宋体" w:eastAsia="宋体" w:cs="宋体"/>
          <w:kern w:val="2"/>
          <w:sz w:val="28"/>
          <w:szCs w:val="32"/>
          <w:lang w:eastAsia="zh-CN"/>
        </w:rPr>
      </w:pP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HYPERLINK \l _Toc200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w:t>
      </w:r>
      <w:r>
        <w:rPr>
          <w:rFonts w:hint="eastAsia" w:ascii="宋体" w:hAnsi="宋体" w:eastAsia="宋体" w:cs="宋体"/>
          <w:kern w:val="2"/>
          <w:sz w:val="28"/>
          <w:szCs w:val="32"/>
          <w:lang w:val="en-US" w:eastAsia="zh-CN"/>
        </w:rPr>
        <w:t>五</w:t>
      </w:r>
      <w:r>
        <w:rPr>
          <w:rFonts w:hint="eastAsia" w:ascii="宋体" w:hAnsi="宋体" w:eastAsia="宋体" w:cs="宋体"/>
          <w:kern w:val="2"/>
          <w:sz w:val="28"/>
          <w:szCs w:val="32"/>
          <w:lang w:eastAsia="zh-CN"/>
        </w:rPr>
        <w:t>）学习评价</w:t>
      </w:r>
      <w:r>
        <w:rPr>
          <w:rFonts w:hint="eastAsia" w:ascii="宋体" w:hAnsi="宋体" w:eastAsia="宋体" w:cs="宋体"/>
          <w:kern w:val="2"/>
          <w:sz w:val="28"/>
          <w:szCs w:val="32"/>
          <w:lang w:eastAsia="zh-CN"/>
        </w:rPr>
        <w:tab/>
      </w: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PAGEREF _Toc200 \h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24</w:t>
      </w:r>
      <w:r>
        <w:rPr>
          <w:rFonts w:hint="eastAsia" w:ascii="宋体" w:hAnsi="宋体" w:eastAsia="宋体" w:cs="宋体"/>
          <w:kern w:val="2"/>
          <w:sz w:val="28"/>
          <w:szCs w:val="32"/>
          <w:lang w:eastAsia="zh-CN"/>
        </w:rPr>
        <w:fldChar w:fldCharType="end"/>
      </w:r>
      <w:r>
        <w:rPr>
          <w:rFonts w:hint="eastAsia" w:ascii="宋体" w:hAnsi="宋体" w:eastAsia="宋体" w:cs="宋体"/>
          <w:kern w:val="2"/>
          <w:sz w:val="28"/>
          <w:szCs w:val="32"/>
          <w:lang w:eastAsia="zh-CN"/>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before="0" w:line="400" w:lineRule="exact"/>
        <w:ind w:left="0" w:firstLine="560" w:firstLineChars="200"/>
        <w:jc w:val="both"/>
        <w:textAlignment w:val="auto"/>
        <w:rPr>
          <w:rFonts w:hint="eastAsia" w:ascii="宋体" w:hAnsi="宋体" w:eastAsia="宋体" w:cs="宋体"/>
          <w:kern w:val="2"/>
          <w:sz w:val="28"/>
          <w:szCs w:val="32"/>
          <w:lang w:eastAsia="zh-CN"/>
        </w:rPr>
      </w:pP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HYPERLINK \l _Toc20784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（六）质量管理</w:t>
      </w:r>
      <w:r>
        <w:rPr>
          <w:rFonts w:hint="eastAsia" w:ascii="宋体" w:hAnsi="宋体" w:eastAsia="宋体" w:cs="宋体"/>
          <w:kern w:val="2"/>
          <w:sz w:val="28"/>
          <w:szCs w:val="32"/>
          <w:lang w:eastAsia="zh-CN"/>
        </w:rPr>
        <w:tab/>
      </w: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PAGEREF _Toc20784 \h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25</w:t>
      </w:r>
      <w:r>
        <w:rPr>
          <w:rFonts w:hint="eastAsia" w:ascii="宋体" w:hAnsi="宋体" w:eastAsia="宋体" w:cs="宋体"/>
          <w:kern w:val="2"/>
          <w:sz w:val="28"/>
          <w:szCs w:val="32"/>
          <w:lang w:eastAsia="zh-CN"/>
        </w:rPr>
        <w:fldChar w:fldCharType="end"/>
      </w:r>
      <w:r>
        <w:rPr>
          <w:rFonts w:hint="eastAsia" w:ascii="宋体" w:hAnsi="宋体" w:eastAsia="宋体" w:cs="宋体"/>
          <w:kern w:val="2"/>
          <w:sz w:val="28"/>
          <w:szCs w:val="32"/>
          <w:lang w:eastAsia="zh-CN"/>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before="0" w:line="400" w:lineRule="exact"/>
        <w:ind w:left="0"/>
        <w:jc w:val="both"/>
        <w:textAlignment w:val="auto"/>
        <w:rPr>
          <w:rFonts w:hint="eastAsia" w:ascii="宋体" w:hAnsi="宋体" w:eastAsia="宋体" w:cs="宋体"/>
          <w:kern w:val="2"/>
          <w:sz w:val="28"/>
          <w:szCs w:val="32"/>
          <w:lang w:eastAsia="zh-CN"/>
        </w:rPr>
      </w:pP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HYPERLINK \l _Toc5903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九、毕业要求</w:t>
      </w:r>
      <w:r>
        <w:rPr>
          <w:rFonts w:hint="eastAsia" w:ascii="宋体" w:hAnsi="宋体" w:eastAsia="宋体" w:cs="宋体"/>
          <w:kern w:val="2"/>
          <w:sz w:val="28"/>
          <w:szCs w:val="32"/>
          <w:lang w:eastAsia="zh-CN"/>
        </w:rPr>
        <w:tab/>
      </w: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PAGEREF _Toc5903 \h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26</w:t>
      </w:r>
      <w:r>
        <w:rPr>
          <w:rFonts w:hint="eastAsia" w:ascii="宋体" w:hAnsi="宋体" w:eastAsia="宋体" w:cs="宋体"/>
          <w:kern w:val="2"/>
          <w:sz w:val="28"/>
          <w:szCs w:val="32"/>
          <w:lang w:eastAsia="zh-CN"/>
        </w:rPr>
        <w:fldChar w:fldCharType="end"/>
      </w:r>
      <w:r>
        <w:rPr>
          <w:rFonts w:hint="eastAsia" w:ascii="宋体" w:hAnsi="宋体" w:eastAsia="宋体" w:cs="宋体"/>
          <w:kern w:val="2"/>
          <w:sz w:val="28"/>
          <w:szCs w:val="32"/>
          <w:lang w:eastAsia="zh-CN"/>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before="0" w:line="400" w:lineRule="exact"/>
        <w:ind w:left="0" w:firstLine="560" w:firstLineChars="200"/>
        <w:jc w:val="both"/>
        <w:textAlignment w:val="auto"/>
        <w:rPr>
          <w:rFonts w:hint="eastAsia" w:ascii="宋体" w:hAnsi="宋体" w:eastAsia="宋体" w:cs="宋体"/>
          <w:kern w:val="2"/>
          <w:sz w:val="28"/>
          <w:szCs w:val="32"/>
          <w:lang w:eastAsia="zh-CN"/>
        </w:rPr>
      </w:pP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HYPERLINK \l _Toc27435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（一）毕业学分及证书要求</w:t>
      </w:r>
      <w:r>
        <w:rPr>
          <w:rFonts w:hint="eastAsia" w:ascii="宋体" w:hAnsi="宋体" w:eastAsia="宋体" w:cs="宋体"/>
          <w:kern w:val="2"/>
          <w:sz w:val="28"/>
          <w:szCs w:val="32"/>
          <w:lang w:eastAsia="zh-CN"/>
        </w:rPr>
        <w:tab/>
      </w: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PAGEREF _Toc27435 \h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26</w:t>
      </w:r>
      <w:r>
        <w:rPr>
          <w:rFonts w:hint="eastAsia" w:ascii="宋体" w:hAnsi="宋体" w:eastAsia="宋体" w:cs="宋体"/>
          <w:kern w:val="2"/>
          <w:sz w:val="28"/>
          <w:szCs w:val="32"/>
          <w:lang w:eastAsia="zh-CN"/>
        </w:rPr>
        <w:fldChar w:fldCharType="end"/>
      </w:r>
      <w:r>
        <w:rPr>
          <w:rFonts w:hint="eastAsia" w:ascii="宋体" w:hAnsi="宋体" w:eastAsia="宋体" w:cs="宋体"/>
          <w:kern w:val="2"/>
          <w:sz w:val="28"/>
          <w:szCs w:val="32"/>
          <w:lang w:eastAsia="zh-CN"/>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before="0" w:line="400" w:lineRule="exact"/>
        <w:ind w:left="0"/>
        <w:jc w:val="both"/>
        <w:textAlignment w:val="auto"/>
        <w:rPr>
          <w:rFonts w:hint="eastAsia" w:ascii="宋体" w:hAnsi="宋体" w:eastAsia="宋体" w:cs="宋体"/>
          <w:kern w:val="2"/>
          <w:sz w:val="28"/>
          <w:szCs w:val="32"/>
          <w:lang w:eastAsia="zh-CN"/>
        </w:rPr>
      </w:pP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HYPERLINK \l _Toc11842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十、附录</w:t>
      </w:r>
      <w:r>
        <w:rPr>
          <w:rFonts w:hint="eastAsia" w:ascii="宋体" w:hAnsi="宋体" w:eastAsia="宋体" w:cs="宋体"/>
          <w:kern w:val="2"/>
          <w:sz w:val="28"/>
          <w:szCs w:val="32"/>
          <w:lang w:eastAsia="zh-CN"/>
        </w:rPr>
        <w:tab/>
      </w: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PAGEREF _Toc11842 \h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27</w:t>
      </w:r>
      <w:r>
        <w:rPr>
          <w:rFonts w:hint="eastAsia" w:ascii="宋体" w:hAnsi="宋体" w:eastAsia="宋体" w:cs="宋体"/>
          <w:kern w:val="2"/>
          <w:sz w:val="28"/>
          <w:szCs w:val="32"/>
          <w:lang w:eastAsia="zh-CN"/>
        </w:rPr>
        <w:fldChar w:fldCharType="end"/>
      </w:r>
      <w:r>
        <w:rPr>
          <w:rFonts w:hint="eastAsia" w:ascii="宋体" w:hAnsi="宋体" w:eastAsia="宋体" w:cs="宋体"/>
          <w:kern w:val="2"/>
          <w:sz w:val="28"/>
          <w:szCs w:val="32"/>
          <w:lang w:eastAsia="zh-CN"/>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before="0" w:line="400" w:lineRule="exact"/>
        <w:ind w:left="0" w:firstLine="560" w:firstLineChars="200"/>
        <w:jc w:val="both"/>
        <w:textAlignment w:val="auto"/>
        <w:rPr>
          <w:rFonts w:hint="eastAsia" w:ascii="宋体" w:hAnsi="宋体" w:eastAsia="宋体" w:cs="宋体"/>
          <w:kern w:val="2"/>
          <w:sz w:val="28"/>
          <w:szCs w:val="32"/>
          <w:lang w:eastAsia="zh-CN"/>
        </w:rPr>
      </w:pP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HYPERLINK \l _Toc17638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（一）专业课程变更审批表</w:t>
      </w:r>
      <w:r>
        <w:rPr>
          <w:rFonts w:hint="eastAsia" w:ascii="宋体" w:hAnsi="宋体" w:eastAsia="宋体" w:cs="宋体"/>
          <w:kern w:val="2"/>
          <w:sz w:val="28"/>
          <w:szCs w:val="32"/>
          <w:lang w:eastAsia="zh-CN"/>
        </w:rPr>
        <w:tab/>
      </w:r>
      <w:r>
        <w:rPr>
          <w:rFonts w:hint="eastAsia" w:ascii="宋体" w:hAnsi="宋体" w:eastAsia="宋体" w:cs="宋体"/>
          <w:kern w:val="2"/>
          <w:sz w:val="28"/>
          <w:szCs w:val="32"/>
          <w:lang w:eastAsia="zh-CN"/>
        </w:rPr>
        <w:fldChar w:fldCharType="begin"/>
      </w:r>
      <w:r>
        <w:rPr>
          <w:rFonts w:hint="eastAsia" w:ascii="宋体" w:hAnsi="宋体" w:eastAsia="宋体" w:cs="宋体"/>
          <w:kern w:val="2"/>
          <w:sz w:val="28"/>
          <w:szCs w:val="32"/>
          <w:lang w:eastAsia="zh-CN"/>
        </w:rPr>
        <w:instrText xml:space="preserve"> PAGEREF _Toc17638 \h </w:instrText>
      </w:r>
      <w:r>
        <w:rPr>
          <w:rFonts w:hint="eastAsia" w:ascii="宋体" w:hAnsi="宋体" w:eastAsia="宋体" w:cs="宋体"/>
          <w:kern w:val="2"/>
          <w:sz w:val="28"/>
          <w:szCs w:val="32"/>
          <w:lang w:eastAsia="zh-CN"/>
        </w:rPr>
        <w:fldChar w:fldCharType="separate"/>
      </w:r>
      <w:r>
        <w:rPr>
          <w:rFonts w:hint="eastAsia" w:ascii="宋体" w:hAnsi="宋体" w:eastAsia="宋体" w:cs="宋体"/>
          <w:kern w:val="2"/>
          <w:sz w:val="28"/>
          <w:szCs w:val="32"/>
          <w:lang w:eastAsia="zh-CN"/>
        </w:rPr>
        <w:t>27</w:t>
      </w:r>
      <w:r>
        <w:rPr>
          <w:rFonts w:hint="eastAsia" w:ascii="宋体" w:hAnsi="宋体" w:eastAsia="宋体" w:cs="宋体"/>
          <w:kern w:val="2"/>
          <w:sz w:val="28"/>
          <w:szCs w:val="32"/>
          <w:lang w:eastAsia="zh-CN"/>
        </w:rPr>
        <w:fldChar w:fldCharType="end"/>
      </w:r>
      <w:r>
        <w:rPr>
          <w:rFonts w:hint="eastAsia" w:ascii="宋体" w:hAnsi="宋体" w:eastAsia="宋体" w:cs="宋体"/>
          <w:kern w:val="2"/>
          <w:sz w:val="28"/>
          <w:szCs w:val="32"/>
          <w:lang w:eastAsia="zh-CN"/>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before="0" w:line="400" w:lineRule="exact"/>
        <w:ind w:left="0"/>
        <w:jc w:val="both"/>
        <w:textAlignment w:val="auto"/>
        <w:rPr>
          <w:sz w:val="28"/>
        </w:rPr>
        <w:sectPr>
          <w:pgSz w:w="11906" w:h="16838"/>
          <w:pgMar w:top="1440" w:right="1800" w:bottom="1440" w:left="1800" w:header="851" w:footer="992" w:gutter="0"/>
          <w:cols w:space="720" w:num="1"/>
          <w:docGrid w:type="lines" w:linePitch="312" w:charSpace="0"/>
        </w:sectPr>
      </w:pPr>
      <w:r>
        <w:rPr>
          <w:rFonts w:hint="eastAsia" w:ascii="宋体" w:hAnsi="宋体" w:eastAsia="宋体" w:cs="宋体"/>
          <w:kern w:val="2"/>
          <w:sz w:val="28"/>
          <w:szCs w:val="32"/>
          <w:lang w:eastAsia="zh-CN"/>
        </w:rPr>
        <w:fldChar w:fldCharType="end"/>
      </w:r>
      <w:bookmarkStart w:id="2" w:name="_Toc13424"/>
    </w:p>
    <w:p>
      <w:pPr>
        <w:spacing w:line="360" w:lineRule="auto"/>
        <w:jc w:val="center"/>
        <w:rPr>
          <w:rFonts w:ascii="宋体" w:hAnsi="宋体" w:eastAsia="等线 Light"/>
          <w:b/>
          <w:bCs/>
          <w:sz w:val="28"/>
        </w:rPr>
      </w:pPr>
      <w:bookmarkStart w:id="3" w:name="_Toc22434"/>
      <w:bookmarkStart w:id="4" w:name="_Toc4287"/>
      <w:r>
        <w:rPr>
          <w:rFonts w:hint="eastAsia"/>
          <w:b/>
          <w:bCs/>
          <w:sz w:val="28"/>
        </w:rPr>
        <w:t>计算机应用技术专业人才培养方案</w:t>
      </w:r>
      <w:bookmarkEnd w:id="2"/>
      <w:bookmarkEnd w:id="3"/>
      <w:bookmarkEnd w:id="4"/>
    </w:p>
    <w:p>
      <w:pPr>
        <w:spacing w:line="360" w:lineRule="auto"/>
        <w:rPr>
          <w:rFonts w:ascii="宋体" w:hAnsi="宋体" w:cs="宋体"/>
          <w:b/>
          <w:bCs/>
          <w:sz w:val="28"/>
          <w:szCs w:val="28"/>
        </w:rPr>
      </w:pPr>
      <w:r>
        <w:rPr>
          <w:rFonts w:hint="eastAsia" w:ascii="宋体" w:hAnsi="宋体" w:cs="宋体"/>
          <w:b/>
          <w:bCs/>
          <w:sz w:val="28"/>
          <w:szCs w:val="28"/>
        </w:rPr>
        <w:t xml:space="preserve">                           </w:t>
      </w:r>
    </w:p>
    <w:p>
      <w:pPr>
        <w:spacing w:line="360" w:lineRule="auto"/>
        <w:jc w:val="center"/>
        <w:rPr>
          <w:rFonts w:ascii="宋体" w:hAnsi="宋体" w:cs="宋体"/>
          <w:b/>
          <w:bCs/>
          <w:sz w:val="28"/>
          <w:szCs w:val="28"/>
        </w:rPr>
      </w:pPr>
      <w:r>
        <w:rPr>
          <w:rFonts w:hint="eastAsia" w:ascii="宋体" w:hAnsi="宋体" w:cs="宋体"/>
          <w:b/>
          <w:bCs/>
          <w:sz w:val="28"/>
          <w:szCs w:val="28"/>
        </w:rPr>
        <w:t>前言</w:t>
      </w:r>
    </w:p>
    <w:p>
      <w:pPr>
        <w:pStyle w:val="2"/>
        <w:ind w:firstLine="210"/>
      </w:pPr>
    </w:p>
    <w:p>
      <w:pPr>
        <w:pStyle w:val="2"/>
        <w:spacing w:line="360" w:lineRule="auto"/>
        <w:ind w:firstLine="210"/>
        <w:rPr>
          <w:sz w:val="28"/>
        </w:rPr>
      </w:pPr>
      <w:r>
        <w:rPr>
          <w:rFonts w:hint="eastAsia"/>
        </w:rPr>
        <w:t xml:space="preserve"> </w:t>
      </w:r>
      <w:r>
        <w:t xml:space="preserve"> </w:t>
      </w:r>
      <w:r>
        <w:rPr>
          <w:sz w:val="28"/>
        </w:rPr>
        <w:t xml:space="preserve"> </w:t>
      </w:r>
      <w:bookmarkStart w:id="5" w:name="_Hlk120527516"/>
      <w:r>
        <w:rPr>
          <w:rFonts w:hint="eastAsia"/>
          <w:sz w:val="28"/>
        </w:rPr>
        <w:t>人才培养方案是实现人才培养目标的纲领性文件和组织教学过程的具体依据。为适应国家经济、社会、文化和科技发展对人才的需要，实现学校中长期发展目标，进一步深化教育教学改革，提高人才培养质量，在对专业进行市场调研的基础上，和企业专家共同研讨，就人才培养目标、规格、人才培养模式、专业课程体系结构设置、课时安排、教学内容和教学方法等诸多方面进行了切合实际的深入细致的研究探讨，</w:t>
      </w:r>
      <w:bookmarkEnd w:id="5"/>
      <w:r>
        <w:rPr>
          <w:rFonts w:hint="eastAsia"/>
          <w:sz w:val="28"/>
        </w:rPr>
        <w:t>最终形成了《计算机应用技术人才培养方案》。</w:t>
      </w:r>
    </w:p>
    <w:p>
      <w:pPr>
        <w:pStyle w:val="2"/>
        <w:spacing w:line="360" w:lineRule="auto"/>
        <w:ind w:firstLine="280"/>
        <w:rPr>
          <w:sz w:val="28"/>
        </w:rPr>
      </w:pPr>
      <w:r>
        <w:rPr>
          <w:rFonts w:hint="eastAsia"/>
          <w:sz w:val="28"/>
        </w:rPr>
        <w:t xml:space="preserve"> </w:t>
      </w:r>
      <w:r>
        <w:rPr>
          <w:sz w:val="28"/>
        </w:rPr>
        <w:t xml:space="preserve"> </w:t>
      </w:r>
      <w:r>
        <w:rPr>
          <w:rFonts w:hint="eastAsia"/>
          <w:sz w:val="28"/>
        </w:rPr>
        <w:t>编写人员：曹敏政、张晓伟、李红娟、赵霞等老师</w:t>
      </w: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0" w:firstLineChars="0"/>
      </w:pPr>
    </w:p>
    <w:p>
      <w:pPr>
        <w:keepNext/>
        <w:keepLines/>
        <w:spacing w:before="120" w:after="120" w:line="360" w:lineRule="auto"/>
        <w:outlineLvl w:val="0"/>
        <w:rPr>
          <w:rFonts w:hint="eastAsia" w:eastAsia="黑体"/>
          <w:b w:val="0"/>
          <w:bCs/>
          <w:kern w:val="44"/>
          <w:sz w:val="32"/>
        </w:rPr>
        <w:sectPr>
          <w:footerReference r:id="rId4" w:type="default"/>
          <w:pgSz w:w="11906" w:h="16838"/>
          <w:pgMar w:top="1440" w:right="1800" w:bottom="1440" w:left="1800" w:header="851" w:footer="992" w:gutter="0"/>
          <w:pgNumType w:start="1"/>
          <w:cols w:space="720" w:num="1"/>
          <w:docGrid w:type="lines" w:linePitch="381" w:charSpace="0"/>
        </w:sectPr>
      </w:pPr>
    </w:p>
    <w:p>
      <w:pPr>
        <w:keepNext/>
        <w:keepLines/>
        <w:spacing w:before="120" w:after="120" w:line="360" w:lineRule="auto"/>
        <w:outlineLvl w:val="0"/>
        <w:rPr>
          <w:rFonts w:eastAsia="黑体"/>
          <w:b w:val="0"/>
          <w:bCs/>
          <w:kern w:val="44"/>
          <w:sz w:val="32"/>
        </w:rPr>
      </w:pPr>
      <w:bookmarkStart w:id="6" w:name="_Toc13903"/>
      <w:r>
        <w:rPr>
          <w:rFonts w:hint="eastAsia" w:eastAsia="黑体"/>
          <w:b w:val="0"/>
          <w:bCs/>
          <w:kern w:val="44"/>
          <w:sz w:val="32"/>
        </w:rPr>
        <w:t>一、专业名称及代码</w:t>
      </w:r>
      <w:bookmarkEnd w:id="6"/>
    </w:p>
    <w:p>
      <w:pPr>
        <w:spacing w:line="360" w:lineRule="auto"/>
        <w:rPr>
          <w:rFonts w:ascii="宋体" w:hAnsi="宋体"/>
          <w:b w:val="0"/>
          <w:bCs/>
          <w:sz w:val="28"/>
        </w:rPr>
      </w:pPr>
      <w:r>
        <w:rPr>
          <w:rFonts w:hint="eastAsia" w:ascii="宋体" w:hAnsi="宋体"/>
          <w:b w:val="0"/>
          <w:bCs/>
          <w:sz w:val="28"/>
        </w:rPr>
        <w:t xml:space="preserve">计算机应用技术  </w:t>
      </w:r>
      <w:r>
        <w:rPr>
          <w:rFonts w:ascii="宋体" w:hAnsi="宋体"/>
          <w:b w:val="0"/>
          <w:bCs/>
          <w:sz w:val="28"/>
        </w:rPr>
        <w:t>510201</w:t>
      </w:r>
    </w:p>
    <w:p>
      <w:pPr>
        <w:keepNext/>
        <w:keepLines/>
        <w:spacing w:before="120" w:after="120" w:line="360" w:lineRule="auto"/>
        <w:outlineLvl w:val="0"/>
        <w:rPr>
          <w:rFonts w:eastAsia="黑体"/>
          <w:b w:val="0"/>
          <w:bCs/>
          <w:kern w:val="44"/>
          <w:sz w:val="32"/>
        </w:rPr>
      </w:pPr>
      <w:bookmarkStart w:id="7" w:name="_Toc9993"/>
      <w:r>
        <w:rPr>
          <w:rFonts w:hint="eastAsia" w:eastAsia="黑体"/>
          <w:b w:val="0"/>
          <w:bCs/>
          <w:kern w:val="44"/>
          <w:sz w:val="32"/>
        </w:rPr>
        <w:t>二、</w:t>
      </w:r>
      <w:r>
        <w:rPr>
          <w:rFonts w:eastAsia="黑体"/>
          <w:b w:val="0"/>
          <w:bCs/>
          <w:kern w:val="44"/>
          <w:sz w:val="32"/>
        </w:rPr>
        <w:t>入学要求</w:t>
      </w:r>
      <w:r>
        <w:rPr>
          <w:rFonts w:hint="eastAsia" w:eastAsia="黑体"/>
          <w:b w:val="0"/>
          <w:bCs/>
          <w:kern w:val="44"/>
          <w:sz w:val="32"/>
        </w:rPr>
        <w:t>及层次</w:t>
      </w:r>
      <w:bookmarkEnd w:id="7"/>
    </w:p>
    <w:p>
      <w:pPr>
        <w:spacing w:line="360" w:lineRule="auto"/>
        <w:rPr>
          <w:b w:val="0"/>
          <w:bCs/>
          <w:sz w:val="28"/>
        </w:rPr>
      </w:pPr>
      <w:r>
        <w:rPr>
          <w:rFonts w:hint="eastAsia"/>
          <w:b w:val="0"/>
          <w:bCs/>
          <w:sz w:val="28"/>
        </w:rPr>
        <w:t>高中阶段教育毕业生或具有同等学力者，高起专。</w:t>
      </w:r>
    </w:p>
    <w:p>
      <w:pPr>
        <w:keepNext/>
        <w:keepLines/>
        <w:spacing w:before="120" w:after="120" w:line="360" w:lineRule="auto"/>
        <w:outlineLvl w:val="0"/>
        <w:rPr>
          <w:rFonts w:eastAsia="黑体"/>
          <w:b w:val="0"/>
          <w:bCs/>
          <w:kern w:val="44"/>
          <w:sz w:val="32"/>
        </w:rPr>
      </w:pPr>
      <w:bookmarkStart w:id="8" w:name="_Toc4429"/>
      <w:r>
        <w:rPr>
          <w:rFonts w:hint="eastAsia" w:eastAsia="黑体"/>
          <w:b w:val="0"/>
          <w:bCs/>
          <w:kern w:val="44"/>
          <w:sz w:val="32"/>
        </w:rPr>
        <w:t>三、修业年限及学习形式</w:t>
      </w:r>
      <w:bookmarkEnd w:id="8"/>
    </w:p>
    <w:p>
      <w:pPr>
        <w:spacing w:line="360" w:lineRule="auto"/>
        <w:rPr>
          <w:sz w:val="28"/>
        </w:rPr>
      </w:pPr>
      <w:r>
        <w:rPr>
          <w:rFonts w:hint="eastAsia"/>
          <w:sz w:val="28"/>
        </w:rPr>
        <w:t>学制三年，脱产学习。</w:t>
      </w:r>
    </w:p>
    <w:p>
      <w:pPr>
        <w:keepNext/>
        <w:keepLines/>
        <w:spacing w:before="120" w:after="120" w:line="360" w:lineRule="auto"/>
        <w:outlineLvl w:val="0"/>
        <w:rPr>
          <w:rFonts w:eastAsia="黑体"/>
          <w:b w:val="0"/>
          <w:bCs/>
          <w:kern w:val="44"/>
          <w:sz w:val="32"/>
        </w:rPr>
      </w:pPr>
      <w:bookmarkStart w:id="9" w:name="_Toc29271"/>
      <w:r>
        <w:rPr>
          <w:rFonts w:hint="eastAsia" w:eastAsia="黑体"/>
          <w:b w:val="0"/>
          <w:bCs/>
          <w:kern w:val="44"/>
          <w:sz w:val="32"/>
        </w:rPr>
        <w:t>四、职业面向</w:t>
      </w:r>
      <w:bookmarkEnd w:id="9"/>
    </w:p>
    <w:tbl>
      <w:tblPr>
        <w:tblStyle w:val="27"/>
        <w:tblpPr w:leftFromText="180" w:rightFromText="180" w:vertAnchor="text" w:horzAnchor="page" w:tblpXSpec="center" w:tblpY="885"/>
        <w:tblOverlap w:val="never"/>
        <w:tblW w:w="5000" w:type="pct"/>
        <w:jc w:val="center"/>
        <w:tblLayout w:type="autofit"/>
        <w:tblCellMar>
          <w:top w:w="0" w:type="dxa"/>
          <w:left w:w="108" w:type="dxa"/>
          <w:bottom w:w="0" w:type="dxa"/>
          <w:right w:w="108" w:type="dxa"/>
        </w:tblCellMar>
      </w:tblPr>
      <w:tblGrid>
        <w:gridCol w:w="994"/>
        <w:gridCol w:w="1056"/>
        <w:gridCol w:w="1068"/>
        <w:gridCol w:w="1896"/>
        <w:gridCol w:w="1422"/>
        <w:gridCol w:w="2086"/>
      </w:tblGrid>
      <w:tr>
        <w:tblPrEx>
          <w:tblCellMar>
            <w:top w:w="0" w:type="dxa"/>
            <w:left w:w="108" w:type="dxa"/>
            <w:bottom w:w="0" w:type="dxa"/>
            <w:right w:w="108" w:type="dxa"/>
          </w:tblCellMar>
        </w:tblPrEx>
        <w:trPr>
          <w:trHeight w:val="1646" w:hRule="atLeast"/>
          <w:jc w:val="center"/>
        </w:trPr>
        <w:tc>
          <w:tcPr>
            <w:tcW w:w="603" w:type="pct"/>
            <w:tcBorders>
              <w:top w:val="single" w:color="000000" w:sz="4" w:space="0"/>
              <w:left w:val="single" w:color="000000" w:sz="4" w:space="0"/>
              <w:bottom w:val="single" w:color="000000" w:sz="4" w:space="0"/>
              <w:right w:val="single" w:color="000000" w:sz="4" w:space="0"/>
            </w:tcBorders>
            <w:vAlign w:val="center"/>
          </w:tcPr>
          <w:p>
            <w:pPr>
              <w:widowControl/>
              <w:spacing w:line="312" w:lineRule="auto"/>
              <w:jc w:val="center"/>
              <w:rPr>
                <w:rFonts w:cs="宋体"/>
                <w:kern w:val="0"/>
                <w:szCs w:val="21"/>
              </w:rPr>
            </w:pPr>
            <w:bookmarkStart w:id="10" w:name="_Hlk120527694"/>
            <w:r>
              <w:rPr>
                <w:rFonts w:hint="eastAsia" w:cs="宋体"/>
                <w:kern w:val="0"/>
                <w:szCs w:val="21"/>
              </w:rPr>
              <w:t>所属专业大类</w:t>
            </w:r>
            <w:r>
              <w:rPr>
                <w:rFonts w:hint="eastAsia" w:cs="宋体"/>
                <w:kern w:val="0"/>
                <w:szCs w:val="21"/>
              </w:rPr>
              <w:br w:type="textWrapping"/>
            </w:r>
            <w:r>
              <w:rPr>
                <w:rFonts w:hint="eastAsia" w:cs="宋体"/>
                <w:kern w:val="0"/>
                <w:szCs w:val="21"/>
              </w:rPr>
              <w:t>（代码）</w:t>
            </w:r>
          </w:p>
        </w:tc>
        <w:tc>
          <w:tcPr>
            <w:tcW w:w="636" w:type="pct"/>
            <w:tcBorders>
              <w:top w:val="single" w:color="000000" w:sz="4" w:space="0"/>
              <w:left w:val="single" w:color="000000" w:sz="4" w:space="0"/>
              <w:bottom w:val="single" w:color="000000" w:sz="4" w:space="0"/>
              <w:right w:val="single" w:color="000000" w:sz="4" w:space="0"/>
            </w:tcBorders>
            <w:vAlign w:val="center"/>
          </w:tcPr>
          <w:p>
            <w:pPr>
              <w:widowControl/>
              <w:spacing w:line="312" w:lineRule="auto"/>
              <w:jc w:val="center"/>
              <w:rPr>
                <w:rFonts w:cs="宋体"/>
                <w:kern w:val="0"/>
                <w:szCs w:val="21"/>
              </w:rPr>
            </w:pPr>
            <w:r>
              <w:rPr>
                <w:rFonts w:hint="eastAsia" w:cs="宋体"/>
                <w:kern w:val="0"/>
                <w:szCs w:val="21"/>
              </w:rPr>
              <w:t>所属专业类</w:t>
            </w:r>
            <w:r>
              <w:rPr>
                <w:rFonts w:hint="eastAsia" w:cs="宋体"/>
                <w:kern w:val="0"/>
                <w:szCs w:val="21"/>
              </w:rPr>
              <w:br w:type="textWrapping"/>
            </w:r>
            <w:r>
              <w:rPr>
                <w:rFonts w:hint="eastAsia" w:cs="宋体"/>
                <w:kern w:val="0"/>
                <w:szCs w:val="21"/>
              </w:rPr>
              <w:t>（代码）</w:t>
            </w:r>
          </w:p>
        </w:tc>
        <w:tc>
          <w:tcPr>
            <w:tcW w:w="650" w:type="pct"/>
            <w:tcBorders>
              <w:top w:val="single" w:color="000000" w:sz="4" w:space="0"/>
              <w:left w:val="single" w:color="000000" w:sz="4" w:space="0"/>
              <w:bottom w:val="single" w:color="000000" w:sz="4" w:space="0"/>
              <w:right w:val="single" w:color="000000" w:sz="4" w:space="0"/>
            </w:tcBorders>
            <w:vAlign w:val="center"/>
          </w:tcPr>
          <w:p>
            <w:pPr>
              <w:widowControl/>
              <w:spacing w:line="312" w:lineRule="auto"/>
              <w:jc w:val="center"/>
              <w:rPr>
                <w:rFonts w:cs="宋体"/>
                <w:kern w:val="0"/>
                <w:szCs w:val="21"/>
              </w:rPr>
            </w:pPr>
            <w:r>
              <w:rPr>
                <w:rFonts w:hint="eastAsia" w:cs="宋体"/>
                <w:kern w:val="0"/>
                <w:szCs w:val="21"/>
              </w:rPr>
              <w:t>对应行业（代码）</w:t>
            </w:r>
          </w:p>
        </w:tc>
        <w:tc>
          <w:tcPr>
            <w:tcW w:w="1013" w:type="pct"/>
            <w:tcBorders>
              <w:top w:val="single" w:color="000000" w:sz="4" w:space="0"/>
              <w:left w:val="single" w:color="000000" w:sz="4" w:space="0"/>
              <w:bottom w:val="single" w:color="000000" w:sz="4" w:space="0"/>
              <w:right w:val="single" w:color="000000" w:sz="4" w:space="0"/>
            </w:tcBorders>
            <w:vAlign w:val="center"/>
          </w:tcPr>
          <w:p>
            <w:pPr>
              <w:widowControl/>
              <w:spacing w:line="312" w:lineRule="auto"/>
              <w:jc w:val="center"/>
              <w:rPr>
                <w:rFonts w:cs="宋体"/>
                <w:kern w:val="0"/>
                <w:szCs w:val="21"/>
              </w:rPr>
            </w:pPr>
            <w:r>
              <w:rPr>
                <w:rFonts w:hint="eastAsia" w:cs="宋体"/>
                <w:kern w:val="0"/>
                <w:szCs w:val="21"/>
              </w:rPr>
              <w:t>主要职业类别</w:t>
            </w:r>
            <w:r>
              <w:rPr>
                <w:rFonts w:hint="eastAsia" w:cs="宋体"/>
                <w:kern w:val="0"/>
                <w:szCs w:val="21"/>
              </w:rPr>
              <w:br w:type="textWrapping"/>
            </w:r>
            <w:r>
              <w:rPr>
                <w:rFonts w:hint="eastAsia" w:cs="宋体"/>
                <w:kern w:val="0"/>
                <w:szCs w:val="21"/>
              </w:rPr>
              <w:t>（代码）</w:t>
            </w:r>
          </w:p>
        </w:tc>
        <w:tc>
          <w:tcPr>
            <w:tcW w:w="854" w:type="pct"/>
            <w:tcBorders>
              <w:top w:val="single" w:color="000000" w:sz="4" w:space="0"/>
              <w:left w:val="single" w:color="000000" w:sz="4" w:space="0"/>
              <w:bottom w:val="single" w:color="000000" w:sz="4" w:space="0"/>
              <w:right w:val="single" w:color="000000" w:sz="4" w:space="0"/>
            </w:tcBorders>
            <w:vAlign w:val="center"/>
          </w:tcPr>
          <w:p>
            <w:pPr>
              <w:widowControl/>
              <w:spacing w:line="312" w:lineRule="auto"/>
              <w:jc w:val="center"/>
              <w:rPr>
                <w:rFonts w:cs="宋体"/>
                <w:kern w:val="0"/>
                <w:szCs w:val="21"/>
              </w:rPr>
            </w:pPr>
            <w:r>
              <w:rPr>
                <w:rFonts w:hint="eastAsia" w:cs="宋体"/>
                <w:kern w:val="0"/>
                <w:szCs w:val="21"/>
              </w:rPr>
              <w:t>主要岗位群或技术领域</w:t>
            </w:r>
          </w:p>
        </w:tc>
        <w:tc>
          <w:tcPr>
            <w:tcW w:w="1244" w:type="pct"/>
            <w:tcBorders>
              <w:top w:val="single" w:color="000000" w:sz="4" w:space="0"/>
              <w:left w:val="single" w:color="000000" w:sz="4" w:space="0"/>
              <w:bottom w:val="single" w:color="000000" w:sz="4" w:space="0"/>
              <w:right w:val="single" w:color="000000" w:sz="4" w:space="0"/>
            </w:tcBorders>
            <w:vAlign w:val="center"/>
          </w:tcPr>
          <w:p>
            <w:pPr>
              <w:widowControl/>
              <w:spacing w:line="312" w:lineRule="auto"/>
              <w:jc w:val="center"/>
              <w:rPr>
                <w:rFonts w:cs="宋体"/>
                <w:kern w:val="0"/>
                <w:szCs w:val="21"/>
              </w:rPr>
            </w:pPr>
            <w:r>
              <w:rPr>
                <w:rFonts w:hint="eastAsia" w:cs="宋体"/>
                <w:kern w:val="0"/>
                <w:szCs w:val="21"/>
              </w:rPr>
              <w:t>职业技能等级证</w:t>
            </w:r>
            <w:r>
              <w:rPr>
                <w:rFonts w:hint="eastAsia" w:cs="宋体"/>
                <w:kern w:val="0"/>
                <w:szCs w:val="21"/>
              </w:rPr>
              <w:br w:type="textWrapping"/>
            </w:r>
            <w:r>
              <w:rPr>
                <w:rFonts w:hint="eastAsia" w:cs="宋体"/>
                <w:kern w:val="0"/>
                <w:szCs w:val="21"/>
              </w:rPr>
              <w:t>书、社会认可度高的行业企业标准和证书</w:t>
            </w:r>
          </w:p>
        </w:tc>
      </w:tr>
      <w:tr>
        <w:tblPrEx>
          <w:tblCellMar>
            <w:top w:w="0" w:type="dxa"/>
            <w:left w:w="108" w:type="dxa"/>
            <w:bottom w:w="0" w:type="dxa"/>
            <w:right w:w="108" w:type="dxa"/>
          </w:tblCellMar>
        </w:tblPrEx>
        <w:trPr>
          <w:trHeight w:val="1036" w:hRule="atLeast"/>
          <w:jc w:val="center"/>
        </w:trPr>
        <w:tc>
          <w:tcPr>
            <w:tcW w:w="603" w:type="pct"/>
            <w:tcBorders>
              <w:top w:val="single" w:color="000000" w:sz="4" w:space="0"/>
              <w:left w:val="single" w:color="000000" w:sz="4" w:space="0"/>
              <w:bottom w:val="single" w:color="000000" w:sz="4" w:space="0"/>
              <w:right w:val="single" w:color="000000" w:sz="4" w:space="0"/>
            </w:tcBorders>
            <w:vAlign w:val="center"/>
          </w:tcPr>
          <w:p>
            <w:pPr>
              <w:widowControl/>
              <w:spacing w:line="312" w:lineRule="auto"/>
              <w:jc w:val="center"/>
              <w:rPr>
                <w:rFonts w:cs="宋体"/>
                <w:kern w:val="0"/>
                <w:szCs w:val="21"/>
              </w:rPr>
            </w:pPr>
            <w:r>
              <w:rPr>
                <w:rFonts w:hint="eastAsia" w:ascii="宋体" w:hAnsi="宋体" w:cs="宋体"/>
                <w:bCs/>
                <w:kern w:val="0"/>
                <w:szCs w:val="21"/>
              </w:rPr>
              <w:t>电子信息大类（51）</w:t>
            </w:r>
          </w:p>
        </w:tc>
        <w:tc>
          <w:tcPr>
            <w:tcW w:w="636" w:type="pct"/>
            <w:tcBorders>
              <w:top w:val="single" w:color="000000" w:sz="4" w:space="0"/>
              <w:left w:val="single" w:color="000000" w:sz="4" w:space="0"/>
              <w:bottom w:val="single" w:color="000000" w:sz="4" w:space="0"/>
              <w:right w:val="single" w:color="000000" w:sz="4" w:space="0"/>
            </w:tcBorders>
            <w:vAlign w:val="center"/>
          </w:tcPr>
          <w:p>
            <w:pPr>
              <w:widowControl/>
              <w:spacing w:line="312" w:lineRule="auto"/>
              <w:jc w:val="center"/>
              <w:rPr>
                <w:rFonts w:cs="宋体"/>
                <w:kern w:val="0"/>
                <w:szCs w:val="21"/>
              </w:rPr>
            </w:pPr>
            <w:r>
              <w:rPr>
                <w:rFonts w:hint="eastAsia" w:ascii="宋体" w:hAnsi="宋体" w:cs="宋体"/>
                <w:bCs/>
                <w:kern w:val="0"/>
                <w:szCs w:val="21"/>
              </w:rPr>
              <w:t>计算机类（5102）</w:t>
            </w:r>
          </w:p>
        </w:tc>
        <w:tc>
          <w:tcPr>
            <w:tcW w:w="650" w:type="pct"/>
            <w:tcBorders>
              <w:top w:val="single" w:color="000000" w:sz="4" w:space="0"/>
              <w:left w:val="single" w:color="000000" w:sz="4" w:space="0"/>
              <w:bottom w:val="single" w:color="000000" w:sz="4" w:space="0"/>
              <w:right w:val="single" w:color="000000" w:sz="4" w:space="0"/>
            </w:tcBorders>
            <w:vAlign w:val="center"/>
          </w:tcPr>
          <w:p>
            <w:pPr>
              <w:widowControl/>
              <w:spacing w:line="312" w:lineRule="auto"/>
              <w:jc w:val="center"/>
              <w:rPr>
                <w:rFonts w:cs="宋体"/>
                <w:kern w:val="0"/>
                <w:szCs w:val="21"/>
              </w:rPr>
            </w:pPr>
            <w:r>
              <w:rPr>
                <w:rFonts w:hint="eastAsia" w:ascii="宋体" w:hAnsi="宋体" w:cs="宋体"/>
                <w:bCs/>
                <w:kern w:val="0"/>
                <w:szCs w:val="21"/>
              </w:rPr>
              <w:t>软件和信息技术服务业（65）</w:t>
            </w:r>
          </w:p>
        </w:tc>
        <w:tc>
          <w:tcPr>
            <w:tcW w:w="1013" w:type="pct"/>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Cs/>
                <w:kern w:val="0"/>
                <w:szCs w:val="21"/>
              </w:rPr>
            </w:pPr>
            <w:r>
              <w:rPr>
                <w:rFonts w:hint="eastAsia" w:ascii="宋体" w:hAnsi="宋体" w:cs="宋体"/>
                <w:bCs/>
                <w:kern w:val="0"/>
                <w:szCs w:val="21"/>
              </w:rPr>
              <w:t>计算机软件工程技术人员（2-02-10-03）；</w:t>
            </w:r>
          </w:p>
          <w:p>
            <w:pPr>
              <w:pStyle w:val="2"/>
              <w:ind w:firstLine="0" w:firstLineChars="0"/>
              <w:jc w:val="left"/>
              <w:rPr>
                <w:rFonts w:ascii="宋体" w:hAnsi="宋体" w:cs="宋体"/>
                <w:szCs w:val="21"/>
              </w:rPr>
            </w:pPr>
            <w:r>
              <w:rPr>
                <w:rFonts w:hint="eastAsia" w:ascii="宋体" w:hAnsi="宋体" w:cs="宋体"/>
                <w:szCs w:val="21"/>
              </w:rPr>
              <w:t>计算机程序设计员（4-04-05-01）；</w:t>
            </w:r>
          </w:p>
          <w:p>
            <w:pPr>
              <w:pStyle w:val="2"/>
              <w:ind w:firstLine="0" w:firstLineChars="0"/>
              <w:jc w:val="left"/>
              <w:rPr>
                <w:rFonts w:ascii="宋体" w:hAnsi="宋体" w:cs="宋体"/>
                <w:szCs w:val="21"/>
              </w:rPr>
            </w:pPr>
            <w:r>
              <w:rPr>
                <w:rFonts w:hint="eastAsia" w:ascii="宋体" w:hAnsi="宋体" w:cs="宋体"/>
                <w:szCs w:val="21"/>
              </w:rPr>
              <w:t>大数据工程技术人员（2-02-10-11）；</w:t>
            </w:r>
          </w:p>
          <w:p>
            <w:pPr>
              <w:widowControl/>
              <w:spacing w:line="312" w:lineRule="auto"/>
              <w:rPr>
                <w:rFonts w:cs="宋体"/>
                <w:kern w:val="0"/>
                <w:szCs w:val="21"/>
              </w:rPr>
            </w:pPr>
            <w:r>
              <w:rPr>
                <w:rFonts w:hint="eastAsia" w:ascii="宋体" w:hAnsi="宋体" w:cs="宋体"/>
                <w:szCs w:val="21"/>
              </w:rPr>
              <w:t>计算机软件测试员（4-04-05-02）</w:t>
            </w:r>
          </w:p>
        </w:tc>
        <w:tc>
          <w:tcPr>
            <w:tcW w:w="854" w:type="pct"/>
            <w:tcBorders>
              <w:top w:val="single" w:color="000000" w:sz="4" w:space="0"/>
              <w:left w:val="single" w:color="000000" w:sz="4" w:space="0"/>
              <w:bottom w:val="single" w:color="000000" w:sz="4" w:space="0"/>
              <w:right w:val="single" w:color="000000" w:sz="4" w:space="0"/>
            </w:tcBorders>
            <w:vAlign w:val="center"/>
          </w:tcPr>
          <w:p>
            <w:pPr>
              <w:pStyle w:val="2"/>
              <w:spacing w:line="440" w:lineRule="exact"/>
              <w:ind w:firstLine="0" w:firstLineChars="0"/>
              <w:jc w:val="left"/>
              <w:rPr>
                <w:rFonts w:ascii="宋体" w:hAnsi="宋体" w:cs="宋体"/>
                <w:szCs w:val="21"/>
              </w:rPr>
            </w:pPr>
            <w:r>
              <w:rPr>
                <w:rFonts w:hint="eastAsia" w:ascii="宋体" w:hAnsi="宋体" w:cs="宋体"/>
                <w:szCs w:val="21"/>
              </w:rPr>
              <w:t>计算机应用、计算机网络、</w:t>
            </w:r>
          </w:p>
          <w:p>
            <w:pPr>
              <w:pStyle w:val="2"/>
              <w:spacing w:line="440" w:lineRule="exact"/>
              <w:ind w:firstLine="0" w:firstLineChars="0"/>
              <w:jc w:val="left"/>
              <w:rPr>
                <w:rFonts w:ascii="宋体" w:hAnsi="宋体" w:cs="宋体"/>
                <w:szCs w:val="21"/>
              </w:rPr>
            </w:pPr>
            <w:r>
              <w:rPr>
                <w:rFonts w:hint="eastAsia" w:ascii="宋体" w:hAnsi="宋体" w:cs="宋体"/>
                <w:szCs w:val="21"/>
              </w:rPr>
              <w:t xml:space="preserve">网页设计、网站建设与管理、数据运维人员； </w:t>
            </w:r>
          </w:p>
          <w:p>
            <w:pPr>
              <w:pStyle w:val="2"/>
              <w:spacing w:line="440" w:lineRule="exact"/>
              <w:ind w:firstLine="0" w:firstLineChars="0"/>
              <w:jc w:val="left"/>
              <w:rPr>
                <w:rFonts w:ascii="宋体" w:hAnsi="宋体" w:cs="宋体"/>
                <w:szCs w:val="21"/>
              </w:rPr>
            </w:pPr>
            <w:r>
              <w:rPr>
                <w:rFonts w:hint="eastAsia" w:ascii="宋体" w:hAnsi="宋体" w:cs="宋体"/>
                <w:szCs w:val="21"/>
              </w:rPr>
              <w:t>数据仓库工程师；数据清洗工程师</w:t>
            </w:r>
          </w:p>
          <w:p>
            <w:pPr>
              <w:widowControl/>
              <w:spacing w:line="312" w:lineRule="auto"/>
              <w:jc w:val="center"/>
              <w:rPr>
                <w:rFonts w:cs="宋体"/>
                <w:kern w:val="0"/>
                <w:szCs w:val="21"/>
              </w:rPr>
            </w:pPr>
          </w:p>
        </w:tc>
        <w:tc>
          <w:tcPr>
            <w:tcW w:w="1244" w:type="pct"/>
            <w:tcBorders>
              <w:top w:val="single" w:color="000000" w:sz="4" w:space="0"/>
              <w:left w:val="single" w:color="000000" w:sz="4" w:space="0"/>
              <w:bottom w:val="single" w:color="000000" w:sz="4" w:space="0"/>
              <w:right w:val="single" w:color="000000" w:sz="4" w:space="0"/>
            </w:tcBorders>
            <w:vAlign w:val="center"/>
          </w:tcPr>
          <w:p>
            <w:pPr>
              <w:widowControl/>
              <w:spacing w:line="312" w:lineRule="auto"/>
              <w:jc w:val="center"/>
              <w:rPr>
                <w:rFonts w:cs="宋体"/>
                <w:kern w:val="0"/>
                <w:szCs w:val="21"/>
              </w:rPr>
            </w:pPr>
            <w:r>
              <w:rPr>
                <w:rFonts w:hint="eastAsia" w:ascii="宋体" w:hAnsi="宋体" w:cs="宋体"/>
                <w:bCs/>
                <w:kern w:val="0"/>
                <w:szCs w:val="21"/>
              </w:rPr>
              <w:t>全国计算机应用水平考试  （NIT）；  全国计算机技术与软件专业技术资格（水平）考试程序员； 1+X大数据平台运维职业技能等级证书</w:t>
            </w:r>
          </w:p>
        </w:tc>
      </w:tr>
      <w:bookmarkEnd w:id="10"/>
    </w:tbl>
    <w:p>
      <w:pPr>
        <w:keepNext/>
        <w:keepLines/>
        <w:spacing w:before="120" w:after="120" w:line="360" w:lineRule="auto"/>
        <w:outlineLvl w:val="0"/>
        <w:rPr>
          <w:rFonts w:eastAsia="黑体"/>
          <w:b w:val="0"/>
          <w:bCs/>
          <w:kern w:val="44"/>
          <w:sz w:val="32"/>
        </w:rPr>
      </w:pPr>
      <w:bookmarkStart w:id="11" w:name="_Toc12329"/>
      <w:r>
        <w:rPr>
          <w:rFonts w:hint="eastAsia" w:eastAsia="黑体"/>
          <w:b w:val="0"/>
          <w:bCs/>
          <w:kern w:val="44"/>
          <w:sz w:val="32"/>
        </w:rPr>
        <w:t>五、培养目标与培养规格</w:t>
      </w:r>
      <w:bookmarkEnd w:id="11"/>
    </w:p>
    <w:p>
      <w:pPr>
        <w:keepNext/>
        <w:keepLines/>
        <w:spacing w:before="120" w:after="120" w:line="360" w:lineRule="auto"/>
        <w:outlineLvl w:val="1"/>
        <w:rPr>
          <w:b/>
          <w:sz w:val="32"/>
        </w:rPr>
      </w:pPr>
      <w:bookmarkStart w:id="12" w:name="_Toc21138"/>
      <w:r>
        <w:rPr>
          <w:rFonts w:hint="eastAsia"/>
          <w:b/>
          <w:sz w:val="32"/>
        </w:rPr>
        <w:t>（一）培养目标</w:t>
      </w:r>
      <w:bookmarkEnd w:id="12"/>
    </w:p>
    <w:p>
      <w:pPr>
        <w:spacing w:line="360" w:lineRule="auto"/>
        <w:ind w:firstLine="561"/>
        <w:rPr>
          <w:sz w:val="28"/>
        </w:rPr>
      </w:pPr>
      <w:bookmarkStart w:id="13" w:name="OLE_LINK1"/>
      <w:r>
        <w:rPr>
          <w:rFonts w:hint="eastAsia"/>
          <w:sz w:val="28"/>
        </w:rPr>
        <w:t>本专业培养适应社会、经济、科技发展需要，德、智、体、美、劳全面发展，系统掌握计算机软硬件基本理论，主要学习计算机科学与技术方面的基础理论和基本知识，接受从事计算机应用的基本训练，具有熟练操作常见计算机设备与软件的技能，具备胜任大中型网站建设与开发的能力，并掌握计算机网络综合知识、大数据平台部署维护、数据处理、数据可视化等知识。可在社会各个单位胜任计算机系统维护、软件开发、网站建设、大数据平台运维，数据处理可视化等工作的高素质技术技能人才。</w:t>
      </w:r>
      <w:bookmarkEnd w:id="13"/>
    </w:p>
    <w:p>
      <w:pPr>
        <w:pStyle w:val="280"/>
        <w:keepNext/>
        <w:keepLines/>
        <w:numPr>
          <w:ilvl w:val="0"/>
          <w:numId w:val="1"/>
        </w:numPr>
        <w:spacing w:before="120" w:after="120" w:line="360" w:lineRule="auto"/>
        <w:ind w:firstLineChars="0"/>
        <w:outlineLvl w:val="1"/>
        <w:rPr>
          <w:b/>
          <w:sz w:val="32"/>
        </w:rPr>
      </w:pPr>
      <w:bookmarkStart w:id="14" w:name="_Toc7080"/>
      <w:r>
        <w:rPr>
          <w:rFonts w:hint="eastAsia"/>
          <w:b/>
          <w:sz w:val="32"/>
        </w:rPr>
        <w:t>培养规格</w:t>
      </w:r>
      <w:bookmarkEnd w:id="14"/>
      <w:r>
        <w:rPr>
          <w:rFonts w:hint="eastAsia"/>
          <w:b/>
          <w:sz w:val="32"/>
        </w:rPr>
        <w:tab/>
      </w:r>
    </w:p>
    <w:p>
      <w:pPr>
        <w:pStyle w:val="280"/>
        <w:keepNext/>
        <w:keepLines/>
        <w:numPr>
          <w:ilvl w:val="0"/>
          <w:numId w:val="2"/>
        </w:numPr>
        <w:spacing w:before="120" w:after="120" w:line="360" w:lineRule="auto"/>
        <w:ind w:firstLineChars="0"/>
        <w:outlineLvl w:val="2"/>
        <w:rPr>
          <w:b/>
          <w:sz w:val="28"/>
        </w:rPr>
      </w:pPr>
      <w:bookmarkStart w:id="15" w:name="_Hlk120539057"/>
      <w:r>
        <w:rPr>
          <w:rFonts w:hint="eastAsia"/>
          <w:b/>
          <w:sz w:val="28"/>
        </w:rPr>
        <w:t>素质</w:t>
      </w:r>
    </w:p>
    <w:p>
      <w:pPr>
        <w:spacing w:line="360" w:lineRule="auto"/>
        <w:ind w:firstLine="560" w:firstLineChars="200"/>
        <w:rPr>
          <w:sz w:val="28"/>
        </w:rPr>
      </w:pPr>
      <w:r>
        <w:rPr>
          <w:rFonts w:hint="eastAsia"/>
          <w:sz w:val="28"/>
        </w:rPr>
        <w:t>（1）坚定拥护中国共产党领导和我国社会主义制度，在习近平新时代中国特色社会主义思想指引下，践行社会主义核心价值观，具有深厚的爱国情感和中华民族自豪感。</w:t>
      </w:r>
    </w:p>
    <w:p>
      <w:pPr>
        <w:widowControl/>
        <w:spacing w:line="360" w:lineRule="auto"/>
        <w:ind w:firstLine="560" w:firstLineChars="200"/>
        <w:jc w:val="left"/>
        <w:rPr>
          <w:sz w:val="28"/>
        </w:rPr>
      </w:pPr>
      <w:r>
        <w:rPr>
          <w:rFonts w:hint="eastAsia"/>
          <w:sz w:val="28"/>
        </w:rPr>
        <w:t>（2）崇尚宪法、遵法守纪、崇德向善、诚实守信、尊重生命、热爱劳动，履行道德准则和行为规范，具有社会责任感和社会参与意识。</w:t>
      </w:r>
    </w:p>
    <w:p>
      <w:pPr>
        <w:pStyle w:val="2"/>
        <w:spacing w:line="360" w:lineRule="auto"/>
        <w:ind w:firstLine="560" w:firstLineChars="200"/>
        <w:rPr>
          <w:sz w:val="28"/>
        </w:rPr>
      </w:pPr>
      <w:r>
        <w:rPr>
          <w:rFonts w:hint="eastAsia"/>
          <w:sz w:val="28"/>
        </w:rPr>
        <w:t>（3）具有质量意识、环保意识、安全意识、信息素养、工匠精神、创新思维、全球视野。</w:t>
      </w:r>
    </w:p>
    <w:p>
      <w:pPr>
        <w:pStyle w:val="2"/>
        <w:spacing w:line="360" w:lineRule="auto"/>
        <w:ind w:firstLine="560" w:firstLineChars="200"/>
        <w:rPr>
          <w:sz w:val="28"/>
        </w:rPr>
      </w:pPr>
      <w:r>
        <w:rPr>
          <w:rFonts w:hint="eastAsia"/>
          <w:sz w:val="28"/>
        </w:rPr>
        <w:t>（4）勇于奋斗、乐观向上，具有自我管理能力、职业生涯规划的意识，有较强的集体意识和团队合作精神。</w:t>
      </w:r>
    </w:p>
    <w:p>
      <w:pPr>
        <w:pStyle w:val="2"/>
        <w:spacing w:line="360" w:lineRule="auto"/>
        <w:ind w:firstLine="560" w:firstLineChars="200"/>
        <w:rPr>
          <w:sz w:val="28"/>
        </w:rPr>
      </w:pPr>
      <w:r>
        <w:rPr>
          <w:rFonts w:hint="eastAsia"/>
          <w:sz w:val="28"/>
        </w:rPr>
        <w:t>（5）具有健康的体魄、心理和健全的人格，掌握基本运动知识和1-2项运动技能，养成良好的健身与卫生习惯，以及良好的行为习惯。</w:t>
      </w:r>
    </w:p>
    <w:p>
      <w:pPr>
        <w:pStyle w:val="2"/>
        <w:ind w:firstLine="560" w:firstLineChars="200"/>
        <w:rPr>
          <w:sz w:val="28"/>
        </w:rPr>
      </w:pPr>
      <w:r>
        <w:rPr>
          <w:rFonts w:hint="eastAsia"/>
          <w:sz w:val="28"/>
        </w:rPr>
        <w:t>（6）具有一定的审美和人文素养，能够形成1-2项艺术特长或爱好。</w:t>
      </w:r>
    </w:p>
    <w:bookmarkEnd w:id="15"/>
    <w:p>
      <w:pPr>
        <w:keepNext/>
        <w:keepLines/>
        <w:spacing w:before="120" w:after="120" w:line="360" w:lineRule="auto"/>
        <w:ind w:firstLine="562" w:firstLineChars="200"/>
        <w:outlineLvl w:val="2"/>
        <w:rPr>
          <w:b/>
          <w:sz w:val="28"/>
        </w:rPr>
      </w:pPr>
      <w:r>
        <w:rPr>
          <w:rFonts w:hint="eastAsia"/>
          <w:b/>
          <w:sz w:val="28"/>
        </w:rPr>
        <w:t>2、知识</w:t>
      </w:r>
    </w:p>
    <w:p>
      <w:pPr>
        <w:spacing w:line="360" w:lineRule="auto"/>
        <w:ind w:firstLine="560" w:firstLineChars="200"/>
        <w:rPr>
          <w:sz w:val="28"/>
        </w:rPr>
      </w:pPr>
      <w:r>
        <w:rPr>
          <w:rFonts w:hint="eastAsia"/>
          <w:sz w:val="28"/>
        </w:rPr>
        <w:t>（1）系统地掌握计算机硬件、软件的知识和使用技能，具有使用常用计算机设备和常用软件对计算机系统进行维护的能力；</w:t>
      </w:r>
    </w:p>
    <w:p>
      <w:pPr>
        <w:spacing w:line="360" w:lineRule="auto"/>
        <w:ind w:firstLine="560" w:firstLineChars="200"/>
        <w:rPr>
          <w:sz w:val="28"/>
        </w:rPr>
      </w:pPr>
      <w:r>
        <w:rPr>
          <w:rFonts w:hint="eastAsia"/>
          <w:sz w:val="28"/>
        </w:rPr>
        <w:t>（2）掌握HTML超文本标记语言的基本知识和方法，熟练运用JavaScript不同框架，进行网页设计、网站建设、WEB应用系统等方面的程序开发，能胜任中小型网站的规划与建设；</w:t>
      </w:r>
    </w:p>
    <w:p>
      <w:pPr>
        <w:spacing w:line="360" w:lineRule="auto"/>
        <w:ind w:firstLine="560" w:firstLineChars="200"/>
        <w:rPr>
          <w:sz w:val="28"/>
        </w:rPr>
      </w:pPr>
      <w:r>
        <w:rPr>
          <w:rFonts w:hint="eastAsia"/>
          <w:sz w:val="28"/>
        </w:rPr>
        <w:t>（3）了解计算机应用技术的最新发展动态，掌握学习计算机各项应用技术的基本思维方法，具有快速学习和掌握计算机新技术及相关领域知识和技能的能力；</w:t>
      </w:r>
    </w:p>
    <w:p>
      <w:pPr>
        <w:spacing w:line="360" w:lineRule="auto"/>
        <w:ind w:firstLine="560" w:firstLineChars="200"/>
        <w:rPr>
          <w:sz w:val="28"/>
        </w:rPr>
      </w:pPr>
      <w:r>
        <w:rPr>
          <w:rFonts w:hint="eastAsia"/>
          <w:sz w:val="28"/>
        </w:rPr>
        <w:t>（4）掌握大数据平台的搭建和维护的相关知识，具备数据思维，可熟练进行数据处理。</w:t>
      </w:r>
    </w:p>
    <w:p>
      <w:pPr>
        <w:pStyle w:val="2"/>
        <w:spacing w:line="360" w:lineRule="auto"/>
        <w:ind w:firstLine="560" w:firstLineChars="200"/>
        <w:rPr>
          <w:sz w:val="28"/>
        </w:rPr>
      </w:pPr>
      <w:r>
        <w:rPr>
          <w:rFonts w:hint="eastAsia"/>
          <w:sz w:val="28"/>
        </w:rPr>
        <w:t>（5）掌握基本的多媒体应用技术，了解多媒体应用最新发展，将所学知识应用到相关领域。</w:t>
      </w:r>
    </w:p>
    <w:p>
      <w:pPr>
        <w:keepNext/>
        <w:keepLines/>
        <w:spacing w:before="120" w:after="120" w:line="360" w:lineRule="auto"/>
        <w:ind w:firstLine="562" w:firstLineChars="200"/>
        <w:outlineLvl w:val="2"/>
        <w:rPr>
          <w:b/>
          <w:sz w:val="28"/>
        </w:rPr>
      </w:pPr>
      <w:r>
        <w:rPr>
          <w:rFonts w:hint="eastAsia"/>
          <w:b/>
          <w:sz w:val="28"/>
        </w:rPr>
        <w:t>3、能力</w:t>
      </w:r>
    </w:p>
    <w:p>
      <w:pPr>
        <w:pStyle w:val="2"/>
        <w:spacing w:line="360" w:lineRule="auto"/>
        <w:ind w:firstLine="560" w:firstLineChars="200"/>
        <w:rPr>
          <w:sz w:val="28"/>
        </w:rPr>
      </w:pPr>
      <w:r>
        <w:rPr>
          <w:rFonts w:hint="eastAsia"/>
          <w:sz w:val="28"/>
        </w:rPr>
        <w:t>（1）非专业能力</w:t>
      </w:r>
    </w:p>
    <w:p>
      <w:pPr>
        <w:pStyle w:val="2"/>
        <w:spacing w:line="360" w:lineRule="auto"/>
        <w:ind w:firstLine="560" w:firstLineChars="200"/>
        <w:rPr>
          <w:sz w:val="28"/>
        </w:rPr>
      </w:pPr>
      <w:r>
        <w:rPr>
          <w:rFonts w:hint="eastAsia"/>
          <w:sz w:val="28"/>
        </w:rPr>
        <w:t>①方法能力</w:t>
      </w:r>
    </w:p>
    <w:p>
      <w:pPr>
        <w:pStyle w:val="2"/>
        <w:spacing w:line="360" w:lineRule="auto"/>
        <w:ind w:firstLine="560" w:firstLineChars="200"/>
        <w:rPr>
          <w:sz w:val="28"/>
        </w:rPr>
      </w:pPr>
      <w:r>
        <w:rPr>
          <w:rFonts w:hint="eastAsia"/>
          <w:sz w:val="28"/>
        </w:rPr>
        <w:t>独立学习能力；数据分析与处理能力；问题解决能力；总结能力；创新与创业能力；竞争能力；组织与管理能力；适应能力。职业生涯规划能力、获取有效信息能力、决策能力。</w:t>
      </w:r>
    </w:p>
    <w:p>
      <w:pPr>
        <w:pStyle w:val="2"/>
        <w:spacing w:line="360" w:lineRule="auto"/>
        <w:ind w:firstLine="560" w:firstLineChars="200"/>
        <w:rPr>
          <w:sz w:val="28"/>
        </w:rPr>
      </w:pPr>
      <w:r>
        <w:rPr>
          <w:rFonts w:hint="eastAsia"/>
          <w:sz w:val="28"/>
        </w:rPr>
        <w:t>②社会能力</w:t>
      </w:r>
    </w:p>
    <w:p>
      <w:pPr>
        <w:pStyle w:val="2"/>
        <w:spacing w:line="360" w:lineRule="auto"/>
        <w:ind w:firstLine="560" w:firstLineChars="200"/>
        <w:rPr>
          <w:sz w:val="28"/>
        </w:rPr>
      </w:pPr>
      <w:r>
        <w:rPr>
          <w:rFonts w:hint="eastAsia"/>
          <w:sz w:val="28"/>
        </w:rPr>
        <w:t>沟通能力；社交能力；文字表达能力；待人接物得体大方；具有亲和力；经受挫折的能力；社会适应能力。人际交流能力、公共关系处理能力、劳动组织能力、集体意识和社会责任心。</w:t>
      </w:r>
    </w:p>
    <w:p>
      <w:pPr>
        <w:pStyle w:val="2"/>
        <w:spacing w:line="360" w:lineRule="auto"/>
        <w:ind w:firstLine="560" w:firstLineChars="200"/>
        <w:rPr>
          <w:sz w:val="28"/>
        </w:rPr>
      </w:pPr>
      <w:r>
        <w:rPr>
          <w:rFonts w:hint="eastAsia"/>
          <w:sz w:val="28"/>
        </w:rPr>
        <w:t>③情感能力</w:t>
      </w:r>
    </w:p>
    <w:p>
      <w:pPr>
        <w:pStyle w:val="2"/>
        <w:spacing w:line="360" w:lineRule="auto"/>
        <w:ind w:firstLine="560" w:firstLineChars="200"/>
        <w:rPr>
          <w:sz w:val="28"/>
        </w:rPr>
      </w:pPr>
      <w:r>
        <w:rPr>
          <w:rFonts w:hint="eastAsia"/>
          <w:sz w:val="28"/>
        </w:rPr>
        <w:t>自我调控能力、自我觉察能力、对人情世故综合反应判断的能力、情绪反应能力、理解他人需求的能力、换位思考的能力。</w:t>
      </w:r>
    </w:p>
    <w:p>
      <w:pPr>
        <w:pStyle w:val="2"/>
        <w:spacing w:line="360" w:lineRule="auto"/>
        <w:ind w:firstLine="560" w:firstLineChars="200"/>
        <w:rPr>
          <w:sz w:val="28"/>
        </w:rPr>
      </w:pPr>
      <w:r>
        <w:rPr>
          <w:rFonts w:hint="eastAsia"/>
          <w:sz w:val="28"/>
        </w:rPr>
        <w:t>（2）专业能力</w:t>
      </w:r>
    </w:p>
    <w:p>
      <w:pPr>
        <w:pStyle w:val="2"/>
        <w:spacing w:line="360" w:lineRule="auto"/>
        <w:ind w:firstLine="560" w:firstLineChars="200"/>
        <w:rPr>
          <w:sz w:val="28"/>
        </w:rPr>
      </w:pPr>
      <w:r>
        <w:rPr>
          <w:rFonts w:hint="eastAsia"/>
          <w:sz w:val="28"/>
        </w:rPr>
        <w:t>熟练使用办公自动化系列软件的能力；运用关系型数据库设计和应用管理信息系统的能力；具有网页网站建设维护能力；具有数据、信息采集的需求分析与采集方案设计能力；具有数据分析、大数据处理与分析基本能。</w:t>
      </w:r>
    </w:p>
    <w:p>
      <w:pPr>
        <w:keepNext/>
        <w:keepLines/>
        <w:spacing w:before="120" w:after="120" w:line="360" w:lineRule="auto"/>
        <w:outlineLvl w:val="0"/>
        <w:rPr>
          <w:rFonts w:eastAsia="黑体"/>
          <w:b w:val="0"/>
          <w:bCs/>
          <w:kern w:val="44"/>
          <w:sz w:val="32"/>
        </w:rPr>
      </w:pPr>
      <w:bookmarkStart w:id="16" w:name="_Toc18441"/>
      <w:bookmarkStart w:id="17" w:name="_Toc9127"/>
      <w:r>
        <w:rPr>
          <w:rFonts w:hint="eastAsia" w:eastAsia="黑体"/>
          <w:b w:val="0"/>
          <w:bCs/>
          <w:kern w:val="44"/>
          <w:sz w:val="32"/>
        </w:rPr>
        <w:t>六、课程设置及要求</w:t>
      </w:r>
      <w:bookmarkEnd w:id="16"/>
      <w:bookmarkEnd w:id="17"/>
    </w:p>
    <w:p>
      <w:pPr>
        <w:pStyle w:val="280"/>
        <w:keepNext/>
        <w:keepLines/>
        <w:numPr>
          <w:ilvl w:val="0"/>
          <w:numId w:val="3"/>
        </w:numPr>
        <w:spacing w:before="120" w:after="120" w:line="360" w:lineRule="auto"/>
        <w:ind w:left="1403" w:leftChars="0" w:firstLineChars="0"/>
        <w:outlineLvl w:val="1"/>
        <w:rPr>
          <w:b/>
          <w:sz w:val="32"/>
        </w:rPr>
      </w:pPr>
      <w:bookmarkStart w:id="18" w:name="_Toc17747"/>
      <w:r>
        <w:rPr>
          <w:rFonts w:hint="eastAsia"/>
          <w:b/>
          <w:sz w:val="32"/>
        </w:rPr>
        <w:t>课程设置及方法</w:t>
      </w:r>
      <w:bookmarkEnd w:id="18"/>
    </w:p>
    <w:p>
      <w:pPr>
        <w:keepNext/>
        <w:keepLines/>
        <w:spacing w:before="120" w:after="120" w:line="360" w:lineRule="auto"/>
        <w:ind w:firstLine="562" w:firstLineChars="200"/>
        <w:outlineLvl w:val="2"/>
        <w:rPr>
          <w:b/>
          <w:sz w:val="28"/>
        </w:rPr>
      </w:pPr>
      <w:r>
        <w:rPr>
          <w:rFonts w:hint="eastAsia"/>
          <w:b/>
          <w:sz w:val="28"/>
        </w:rPr>
        <w:t>1、课程设置思路</w:t>
      </w:r>
    </w:p>
    <w:p>
      <w:pPr>
        <w:spacing w:line="360" w:lineRule="auto"/>
        <w:ind w:firstLine="560" w:firstLineChars="200"/>
        <w:rPr>
          <w:sz w:val="28"/>
        </w:rPr>
      </w:pPr>
      <w:r>
        <w:rPr>
          <w:rFonts w:hint="eastAsia"/>
          <w:sz w:val="28"/>
        </w:rPr>
        <w:t>在进行课程设计时，首先根据针对企业、学生就业等相关调研报告，梳理学生学习的技能目标；其次，结合国家教育部职业教育专业简介和梳理出来的就业率较高，对学生帮助较大的技能学习目标，制定2</w:t>
      </w:r>
      <w:r>
        <w:rPr>
          <w:sz w:val="28"/>
        </w:rPr>
        <w:t>-3</w:t>
      </w:r>
      <w:r>
        <w:rPr>
          <w:rFonts w:hint="eastAsia"/>
          <w:sz w:val="28"/>
        </w:rPr>
        <w:t>个学生培养的主要目标；再次，围绕对应目标，按照学生的认知规律和教学规律制定对应的课程，最后按照对应课程的学习难度制定课时，做好每学期课程前后顺序安排，制定学生的课程体系。</w:t>
      </w:r>
    </w:p>
    <w:p>
      <w:pPr>
        <w:keepNext/>
        <w:keepLines/>
        <w:spacing w:before="120" w:after="120" w:line="360" w:lineRule="auto"/>
        <w:ind w:firstLine="562" w:firstLineChars="200"/>
        <w:outlineLvl w:val="2"/>
        <w:rPr>
          <w:b/>
          <w:sz w:val="28"/>
        </w:rPr>
      </w:pPr>
      <w:r>
        <w:rPr>
          <w:rFonts w:hint="eastAsia"/>
          <w:b/>
          <w:sz w:val="28"/>
        </w:rPr>
        <w:t>2、课程设置方法</w:t>
      </w:r>
    </w:p>
    <w:p>
      <w:pPr>
        <w:spacing w:line="360" w:lineRule="auto"/>
        <w:ind w:firstLine="560" w:firstLineChars="200"/>
        <w:jc w:val="left"/>
        <w:rPr>
          <w:sz w:val="24"/>
        </w:rPr>
      </w:pPr>
      <w:r>
        <w:rPr>
          <w:rFonts w:hint="eastAsia"/>
          <w:sz w:val="28"/>
        </w:rPr>
        <w:t>在课程设置过程中主要依据调研和相关课程设置要求，将岗课赛证进行融通，结合学生学习认知和技能学习规律制定对应课程。</w:t>
      </w:r>
    </w:p>
    <w:p>
      <w:pPr>
        <w:pStyle w:val="2"/>
        <w:spacing w:line="360" w:lineRule="auto"/>
        <w:ind w:firstLine="210"/>
        <w:sectPr>
          <w:footerReference r:id="rId5" w:type="default"/>
          <w:pgSz w:w="11906" w:h="16838"/>
          <w:pgMar w:top="1440" w:right="1800" w:bottom="1440" w:left="1800" w:header="851" w:footer="992" w:gutter="0"/>
          <w:pgNumType w:fmt="decimal" w:start="1"/>
          <w:cols w:space="720" w:num="1"/>
          <w:docGrid w:type="lines" w:linePitch="381" w:charSpace="0"/>
        </w:sectPr>
      </w:pPr>
    </w:p>
    <w:p>
      <w:pPr>
        <w:keepNext/>
        <w:keepLines/>
        <w:spacing w:before="120" w:after="120" w:line="360" w:lineRule="auto"/>
        <w:outlineLvl w:val="1"/>
        <w:rPr>
          <w:b/>
          <w:sz w:val="32"/>
        </w:rPr>
      </w:pPr>
      <w:bookmarkStart w:id="19" w:name="_Toc18690"/>
      <w:bookmarkStart w:id="20" w:name="_Toc10744"/>
      <w:r>
        <w:rPr>
          <w:rFonts w:hint="eastAsia"/>
          <w:b/>
          <w:sz w:val="32"/>
        </w:rPr>
        <w:t>（二）课程介绍</w:t>
      </w:r>
      <w:bookmarkEnd w:id="19"/>
    </w:p>
    <w:p>
      <w:pPr>
        <w:spacing w:line="360" w:lineRule="auto"/>
        <w:ind w:firstLine="560" w:firstLineChars="200"/>
        <w:rPr>
          <w:sz w:val="28"/>
        </w:rPr>
      </w:pPr>
      <w:r>
        <w:rPr>
          <w:rFonts w:hint="eastAsia"/>
          <w:sz w:val="28"/>
        </w:rPr>
        <w:t>主要包括公共基础课程和专业（技能）课程。</w:t>
      </w:r>
    </w:p>
    <w:p>
      <w:pPr>
        <w:keepNext/>
        <w:keepLines/>
        <w:spacing w:before="120" w:after="120" w:line="360" w:lineRule="auto"/>
        <w:ind w:firstLine="562" w:firstLineChars="200"/>
        <w:outlineLvl w:val="2"/>
        <w:rPr>
          <w:b/>
          <w:sz w:val="28"/>
        </w:rPr>
      </w:pPr>
      <w:r>
        <w:rPr>
          <w:rFonts w:hint="eastAsia"/>
          <w:b/>
          <w:sz w:val="28"/>
        </w:rPr>
        <w:t>1、</w:t>
      </w:r>
      <w:r>
        <w:rPr>
          <w:b/>
          <w:sz w:val="28"/>
        </w:rPr>
        <w:t>公共基础课程</w:t>
      </w:r>
      <w:bookmarkEnd w:id="20"/>
    </w:p>
    <w:tbl>
      <w:tblPr>
        <w:tblStyle w:val="27"/>
        <w:tblW w:w="964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2"/>
        <w:gridCol w:w="2765"/>
        <w:gridCol w:w="5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shd w:val="clear" w:color="auto" w:fill="auto"/>
            <w:vAlign w:val="center"/>
          </w:tcPr>
          <w:p>
            <w:pPr>
              <w:spacing w:line="360" w:lineRule="auto"/>
              <w:jc w:val="center"/>
              <w:rPr>
                <w:rFonts w:ascii="宋体" w:hAnsi="宋体"/>
                <w:b/>
                <w:szCs w:val="21"/>
              </w:rPr>
            </w:pPr>
            <w:r>
              <w:rPr>
                <w:rFonts w:hint="eastAsia" w:ascii="宋体" w:hAnsi="宋体"/>
                <w:b/>
                <w:szCs w:val="21"/>
              </w:rPr>
              <w:t>序号</w:t>
            </w:r>
          </w:p>
        </w:tc>
        <w:tc>
          <w:tcPr>
            <w:tcW w:w="2765" w:type="dxa"/>
            <w:shd w:val="clear" w:color="auto" w:fill="auto"/>
            <w:vAlign w:val="center"/>
          </w:tcPr>
          <w:p>
            <w:pPr>
              <w:spacing w:line="360" w:lineRule="auto"/>
              <w:jc w:val="center"/>
              <w:rPr>
                <w:rFonts w:ascii="宋体" w:hAnsi="宋体"/>
                <w:b/>
                <w:szCs w:val="21"/>
              </w:rPr>
            </w:pPr>
            <w:r>
              <w:rPr>
                <w:rFonts w:hint="eastAsia" w:ascii="宋体" w:hAnsi="宋体"/>
                <w:b/>
                <w:szCs w:val="21"/>
              </w:rPr>
              <w:t>课程</w:t>
            </w:r>
          </w:p>
        </w:tc>
        <w:tc>
          <w:tcPr>
            <w:tcW w:w="5343" w:type="dxa"/>
            <w:shd w:val="clear" w:color="auto" w:fill="auto"/>
            <w:vAlign w:val="center"/>
          </w:tcPr>
          <w:p>
            <w:pPr>
              <w:spacing w:line="360" w:lineRule="auto"/>
              <w:jc w:val="center"/>
              <w:rPr>
                <w:rFonts w:ascii="宋体" w:hAnsi="宋体"/>
                <w:b/>
                <w:szCs w:val="21"/>
              </w:rPr>
            </w:pPr>
            <w:r>
              <w:rPr>
                <w:rFonts w:hint="eastAsia" w:ascii="宋体" w:hAnsi="宋体"/>
                <w:b/>
                <w:szCs w:val="21"/>
              </w:rPr>
              <w:t>课程任务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shd w:val="clear" w:color="auto" w:fill="auto"/>
            <w:vAlign w:val="center"/>
          </w:tcPr>
          <w:p>
            <w:pPr>
              <w:spacing w:line="360" w:lineRule="auto"/>
              <w:jc w:val="center"/>
              <w:rPr>
                <w:rFonts w:ascii="宋体" w:hAnsi="宋体"/>
                <w:b/>
                <w:szCs w:val="21"/>
              </w:rPr>
            </w:pPr>
            <w:r>
              <w:rPr>
                <w:rFonts w:hint="eastAsia" w:ascii="宋体" w:hAnsi="宋体"/>
                <w:b/>
                <w:szCs w:val="21"/>
              </w:rPr>
              <w:t>1</w:t>
            </w:r>
          </w:p>
        </w:tc>
        <w:tc>
          <w:tcPr>
            <w:tcW w:w="2765" w:type="dxa"/>
            <w:shd w:val="clear" w:color="auto" w:fill="auto"/>
            <w:vAlign w:val="center"/>
          </w:tcPr>
          <w:p>
            <w:pPr>
              <w:spacing w:line="360" w:lineRule="auto"/>
              <w:jc w:val="center"/>
              <w:rPr>
                <w:rFonts w:ascii="宋体" w:hAnsi="宋体"/>
                <w:b/>
                <w:szCs w:val="21"/>
              </w:rPr>
            </w:pPr>
            <w:r>
              <w:rPr>
                <w:rFonts w:hint="eastAsia" w:ascii="宋体" w:hAnsi="宋体"/>
                <w:szCs w:val="21"/>
              </w:rPr>
              <w:t>《大学生职业规划与创业就业》</w:t>
            </w:r>
          </w:p>
        </w:tc>
        <w:tc>
          <w:tcPr>
            <w:tcW w:w="5343" w:type="dxa"/>
            <w:shd w:val="clear" w:color="auto" w:fill="auto"/>
            <w:vAlign w:val="center"/>
          </w:tcPr>
          <w:p>
            <w:pPr>
              <w:ind w:firstLine="420" w:firstLineChars="200"/>
              <w:rPr>
                <w:rFonts w:ascii="宋体" w:hAnsi="宋体"/>
                <w:szCs w:val="21"/>
              </w:rPr>
            </w:pPr>
            <w:r>
              <w:rPr>
                <w:rFonts w:hint="eastAsia" w:ascii="宋体" w:hAnsi="宋体"/>
                <w:szCs w:val="21"/>
              </w:rPr>
              <w:t>《大学生职业规划与创业就业》是根据党的十七大报告明确指出“积极做好高校毕业生就业工作”、教育部办公厅关于印发《大学生职业发展与就业指导课程教学要求》的通知（教高厅〔2007〕7号）的精神而设置的公共必修课。本课程是为提高大学生就业竞争力、顺利就业、适应社会及树立创业意识提供必要的一门指导性课程。</w:t>
            </w:r>
          </w:p>
          <w:p>
            <w:pPr>
              <w:ind w:firstLine="420" w:firstLineChars="200"/>
              <w:rPr>
                <w:rFonts w:ascii="宋体" w:hAnsi="宋体"/>
                <w:szCs w:val="21"/>
              </w:rPr>
            </w:pPr>
            <w:r>
              <w:rPr>
                <w:rFonts w:hint="eastAsia" w:ascii="宋体" w:hAnsi="宋体"/>
                <w:szCs w:val="21"/>
              </w:rPr>
              <w:t>《大学生职业规划与创业就业》为人文素养课程。该课程力图对高职生创业观念进行科学指导，培养他们的创业意识，帮助他们正确认识企业在社会中的作用和自我雇用，了解创办和经营企业的基本知识和实践技能，从而提升他们的创业能力和就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shd w:val="clear" w:color="auto" w:fill="auto"/>
            <w:vAlign w:val="center"/>
          </w:tcPr>
          <w:p>
            <w:pPr>
              <w:spacing w:line="360" w:lineRule="auto"/>
              <w:jc w:val="center"/>
              <w:rPr>
                <w:rFonts w:ascii="宋体" w:hAnsi="宋体"/>
                <w:b/>
                <w:szCs w:val="21"/>
              </w:rPr>
            </w:pPr>
            <w:r>
              <w:rPr>
                <w:rFonts w:hint="eastAsia" w:ascii="宋体" w:hAnsi="宋体"/>
                <w:b/>
                <w:szCs w:val="21"/>
              </w:rPr>
              <w:t>2</w:t>
            </w:r>
          </w:p>
        </w:tc>
        <w:tc>
          <w:tcPr>
            <w:tcW w:w="2765" w:type="dxa"/>
            <w:shd w:val="clear" w:color="auto" w:fill="auto"/>
            <w:vAlign w:val="center"/>
          </w:tcPr>
          <w:p>
            <w:pPr>
              <w:spacing w:line="360" w:lineRule="auto"/>
              <w:jc w:val="center"/>
              <w:rPr>
                <w:rFonts w:ascii="宋体" w:hAnsi="宋体"/>
                <w:szCs w:val="21"/>
              </w:rPr>
            </w:pPr>
            <w:r>
              <w:rPr>
                <w:rFonts w:hint="eastAsia" w:ascii="宋体" w:hAnsi="宋体"/>
                <w:szCs w:val="21"/>
              </w:rPr>
              <w:t>《贵州省情》</w:t>
            </w:r>
          </w:p>
        </w:tc>
        <w:tc>
          <w:tcPr>
            <w:tcW w:w="5343" w:type="dxa"/>
            <w:shd w:val="clear" w:color="auto" w:fill="auto"/>
            <w:vAlign w:val="center"/>
          </w:tcPr>
          <w:p>
            <w:pPr>
              <w:ind w:firstLine="420" w:firstLineChars="200"/>
              <w:rPr>
                <w:rFonts w:ascii="宋体" w:hAnsi="宋体"/>
                <w:szCs w:val="21"/>
              </w:rPr>
            </w:pPr>
            <w:r>
              <w:rPr>
                <w:rFonts w:hint="eastAsia" w:ascii="宋体" w:hAnsi="宋体"/>
                <w:szCs w:val="21"/>
              </w:rPr>
              <w:t>《贵州省情》课程目的是贯彻中央、贵州省政府及其教育厅有关文件精神，把省情知识教育作为全省高等学校思想政治理论课组成部分，其功能是对接学院人才培养目标，面向工作岗位，以就业为导向，助推学生人文素养、职业素养和专业素养的全面发展。使大学生全面了解贵州、认识贵州，把握贵州经济社会的基本特征和发展规律，激发贵州大学生热爱贵州、宣传贵州和建设贵州的积极性和热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shd w:val="clear" w:color="auto" w:fill="auto"/>
            <w:vAlign w:val="center"/>
          </w:tcPr>
          <w:p>
            <w:pPr>
              <w:spacing w:line="360" w:lineRule="auto"/>
              <w:jc w:val="center"/>
              <w:rPr>
                <w:rFonts w:ascii="宋体" w:hAnsi="宋体"/>
                <w:b/>
                <w:szCs w:val="21"/>
              </w:rPr>
            </w:pPr>
            <w:r>
              <w:rPr>
                <w:rFonts w:hint="eastAsia" w:ascii="宋体" w:hAnsi="宋体"/>
                <w:b/>
                <w:szCs w:val="21"/>
              </w:rPr>
              <w:t>3</w:t>
            </w:r>
          </w:p>
        </w:tc>
        <w:tc>
          <w:tcPr>
            <w:tcW w:w="2765" w:type="dxa"/>
            <w:shd w:val="clear" w:color="auto" w:fill="auto"/>
            <w:vAlign w:val="center"/>
          </w:tcPr>
          <w:p>
            <w:pPr>
              <w:spacing w:line="360" w:lineRule="auto"/>
              <w:jc w:val="center"/>
              <w:rPr>
                <w:rFonts w:ascii="宋体" w:hAnsi="宋体"/>
                <w:szCs w:val="21"/>
              </w:rPr>
            </w:pPr>
            <w:r>
              <w:rPr>
                <w:rFonts w:hint="eastAsia" w:ascii="宋体" w:hAnsi="宋体"/>
                <w:szCs w:val="21"/>
              </w:rPr>
              <w:t>《军事理论》</w:t>
            </w:r>
          </w:p>
        </w:tc>
        <w:tc>
          <w:tcPr>
            <w:tcW w:w="5343" w:type="dxa"/>
            <w:shd w:val="clear" w:color="auto" w:fill="auto"/>
            <w:vAlign w:val="center"/>
          </w:tcPr>
          <w:p>
            <w:pPr>
              <w:ind w:firstLine="420" w:firstLineChars="200"/>
              <w:rPr>
                <w:rFonts w:ascii="宋体" w:hAnsi="宋体"/>
                <w:szCs w:val="21"/>
              </w:rPr>
            </w:pPr>
            <w:r>
              <w:rPr>
                <w:rFonts w:hint="eastAsia" w:ascii="宋体" w:hAnsi="宋体"/>
                <w:szCs w:val="21"/>
              </w:rPr>
              <w:t>军事课是普通高等学校学生的必修课程。军事课要以习近平强军思想和习近平总书记关于教育的重要论述为遵循，全面贯彻党的教育方针、新时代军事战略方针和总体国家安全观，围绕立德树人根本任务和强军目标根本要求，着眼培育和践行社会主义核心价值观,军事理论课以国防教育为主线，提高本课程的教学，使大学生掌握基本军事理论与军事技能，达到增强国防观念和国防意识，强化爱国意识、集体主义观念，加强纪律性，促进大学生综合素质的提高，为中国人民解放军训练后备兵员和培养预备役军官打下坚实的基础。以提升学生国防意识和军事素养为重点，为实施军民融合发展战略和建设国防后备力量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shd w:val="clear" w:color="auto" w:fill="auto"/>
            <w:vAlign w:val="center"/>
          </w:tcPr>
          <w:p>
            <w:pPr>
              <w:spacing w:line="360" w:lineRule="auto"/>
              <w:jc w:val="center"/>
              <w:rPr>
                <w:rFonts w:ascii="宋体" w:hAnsi="宋体"/>
                <w:b/>
                <w:szCs w:val="21"/>
              </w:rPr>
            </w:pPr>
            <w:r>
              <w:rPr>
                <w:rFonts w:hint="eastAsia" w:ascii="宋体" w:hAnsi="宋体"/>
                <w:b/>
                <w:szCs w:val="21"/>
              </w:rPr>
              <w:t>4</w:t>
            </w:r>
          </w:p>
        </w:tc>
        <w:tc>
          <w:tcPr>
            <w:tcW w:w="2765" w:type="dxa"/>
            <w:shd w:val="clear" w:color="auto" w:fill="auto"/>
            <w:vAlign w:val="center"/>
          </w:tcPr>
          <w:p>
            <w:pPr>
              <w:spacing w:line="360" w:lineRule="auto"/>
              <w:jc w:val="center"/>
              <w:rPr>
                <w:rFonts w:ascii="宋体" w:hAnsi="宋体"/>
                <w:szCs w:val="21"/>
              </w:rPr>
            </w:pPr>
            <w:r>
              <w:rPr>
                <w:rFonts w:hint="eastAsia" w:ascii="宋体" w:hAnsi="宋体"/>
                <w:szCs w:val="21"/>
              </w:rPr>
              <w:t>《生态文明教育》</w:t>
            </w:r>
          </w:p>
        </w:tc>
        <w:tc>
          <w:tcPr>
            <w:tcW w:w="5343" w:type="dxa"/>
            <w:shd w:val="clear" w:color="auto" w:fill="auto"/>
            <w:vAlign w:val="center"/>
          </w:tcPr>
          <w:p>
            <w:pPr>
              <w:ind w:firstLine="420" w:firstLineChars="200"/>
              <w:rPr>
                <w:rFonts w:ascii="宋体" w:hAnsi="宋体"/>
                <w:szCs w:val="21"/>
              </w:rPr>
            </w:pPr>
            <w:r>
              <w:rPr>
                <w:rFonts w:hint="eastAsia" w:ascii="宋体" w:hAnsi="宋体"/>
                <w:szCs w:val="21"/>
              </w:rPr>
              <w:t>《生态文明教育》课程旨在让学生理解人类历史发展、中国生态文明思想的演变和形成过程，强调地球系统科学是生态文明建设的科学基石，通过学习生态系统概念，系统地、辩证地认识目前人类面临的生态问题及其解决方向，分析和认识作为可持续发展实践路径的各类生态产业，理解生态文明建设在中国国家战略布局中的地位，了解并支持国家在生态文明建设实践中采取的措施，以及个人实践在美丽中国建设中所能起到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shd w:val="clear" w:color="auto" w:fill="auto"/>
            <w:vAlign w:val="center"/>
          </w:tcPr>
          <w:p>
            <w:pPr>
              <w:spacing w:line="360" w:lineRule="auto"/>
              <w:jc w:val="center"/>
              <w:rPr>
                <w:rFonts w:ascii="宋体" w:hAnsi="宋体"/>
                <w:b/>
                <w:szCs w:val="21"/>
              </w:rPr>
            </w:pPr>
            <w:r>
              <w:rPr>
                <w:rFonts w:hint="eastAsia" w:ascii="宋体" w:hAnsi="宋体"/>
                <w:b/>
                <w:szCs w:val="21"/>
              </w:rPr>
              <w:t>5</w:t>
            </w:r>
          </w:p>
        </w:tc>
        <w:tc>
          <w:tcPr>
            <w:tcW w:w="2765" w:type="dxa"/>
            <w:shd w:val="clear" w:color="auto" w:fill="auto"/>
            <w:vAlign w:val="center"/>
          </w:tcPr>
          <w:p>
            <w:pPr>
              <w:spacing w:line="360" w:lineRule="auto"/>
              <w:jc w:val="center"/>
              <w:rPr>
                <w:rFonts w:ascii="宋体" w:hAnsi="宋体"/>
                <w:szCs w:val="21"/>
              </w:rPr>
            </w:pPr>
            <w:r>
              <w:rPr>
                <w:rFonts w:hint="eastAsia" w:ascii="宋体" w:hAnsi="宋体"/>
                <w:szCs w:val="21"/>
              </w:rPr>
              <w:t>《大学生国家安全教育》</w:t>
            </w:r>
          </w:p>
        </w:tc>
        <w:tc>
          <w:tcPr>
            <w:tcW w:w="5343" w:type="dxa"/>
            <w:shd w:val="clear" w:color="auto" w:fill="auto"/>
            <w:vAlign w:val="center"/>
          </w:tcPr>
          <w:p>
            <w:pPr>
              <w:ind w:firstLine="420" w:firstLineChars="200"/>
              <w:rPr>
                <w:rFonts w:ascii="宋体" w:hAnsi="宋体"/>
                <w:szCs w:val="21"/>
              </w:rPr>
            </w:pPr>
            <w:r>
              <w:rPr>
                <w:rFonts w:hint="eastAsia" w:ascii="宋体" w:hAnsi="宋体"/>
                <w:szCs w:val="21"/>
              </w:rPr>
              <w:t>本课程任务以防范教育为主，重点对大学生进行防火、防盗、防骗、防抢劫、防渗透、防事故等常规安全防范教育，传授他们处理安全问题的策略和方法，帮助学生树立安全意识，提高他们防范安全事故的实际应对能力。增强大学生健康成长，遵纪守法、保障安全、珍惜生命、预防犯罪的责任心和自信心，切实提高大学生自我教育、自我管理、自我保护的能力，最后使安全意识真正在大学生的头脑中深深扎根，让安全防范观念真正融入大学生的综合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shd w:val="clear" w:color="auto" w:fill="auto"/>
            <w:vAlign w:val="center"/>
          </w:tcPr>
          <w:p>
            <w:pPr>
              <w:spacing w:line="360" w:lineRule="auto"/>
              <w:jc w:val="center"/>
              <w:rPr>
                <w:rFonts w:ascii="宋体" w:hAnsi="宋体"/>
                <w:b/>
                <w:szCs w:val="21"/>
              </w:rPr>
            </w:pPr>
            <w:r>
              <w:rPr>
                <w:rFonts w:hint="eastAsia" w:ascii="宋体" w:hAnsi="宋体"/>
                <w:b/>
                <w:szCs w:val="21"/>
              </w:rPr>
              <w:t>6</w:t>
            </w:r>
          </w:p>
        </w:tc>
        <w:tc>
          <w:tcPr>
            <w:tcW w:w="2765" w:type="dxa"/>
            <w:shd w:val="clear" w:color="auto" w:fill="auto"/>
            <w:vAlign w:val="center"/>
          </w:tcPr>
          <w:p>
            <w:pPr>
              <w:spacing w:line="360" w:lineRule="auto"/>
              <w:jc w:val="center"/>
              <w:rPr>
                <w:rFonts w:ascii="宋体" w:hAnsi="宋体"/>
                <w:szCs w:val="21"/>
              </w:rPr>
            </w:pPr>
            <w:r>
              <w:rPr>
                <w:rFonts w:hint="eastAsia" w:ascii="宋体" w:hAnsi="宋体"/>
                <w:szCs w:val="21"/>
              </w:rPr>
              <w:t>《体育》</w:t>
            </w:r>
          </w:p>
        </w:tc>
        <w:tc>
          <w:tcPr>
            <w:tcW w:w="5343" w:type="dxa"/>
            <w:shd w:val="clear" w:color="auto" w:fill="auto"/>
            <w:vAlign w:val="center"/>
          </w:tcPr>
          <w:p>
            <w:pPr>
              <w:ind w:firstLine="420" w:firstLineChars="200"/>
              <w:rPr>
                <w:rFonts w:ascii="宋体" w:hAnsi="宋体"/>
                <w:szCs w:val="21"/>
              </w:rPr>
            </w:pPr>
            <w:r>
              <w:rPr>
                <w:rFonts w:hint="eastAsia" w:ascii="宋体" w:hAnsi="宋体"/>
                <w:szCs w:val="21"/>
              </w:rPr>
              <w:t>随着我国高等教育改革的不断深入和发展，体育教学改革也在向新的领域拓展，体育课程是学校教学计划的基本组成部分，是学校体育工作的中心环节，是完成《学生体质健康标准》和学校体育教育工作的重要途径。大学体育课程是以身体练习为主要手段、以增进学生健康为主要目的的必修公共课程，是高等职业学校课程体系的重要组成部分，是实施素质教育和培养德智体美全面发展人才不可缺少的重要途径。</w:t>
            </w:r>
          </w:p>
          <w:p>
            <w:pPr>
              <w:ind w:firstLine="420" w:firstLineChars="200"/>
              <w:rPr>
                <w:rFonts w:ascii="宋体" w:hAnsi="宋体"/>
                <w:szCs w:val="21"/>
              </w:rPr>
            </w:pPr>
            <w:r>
              <w:rPr>
                <w:rFonts w:hint="eastAsia" w:ascii="宋体" w:hAnsi="宋体"/>
                <w:szCs w:val="21"/>
              </w:rPr>
              <w:t>大学体育课程是贵州建设职业技术学院课程体系中的基础通识课程、以提高学生身体素质为根本，以《学生体质健康标准》为中心，进行身体全面发展的教学，对学生加强组织纪律性、道德感、义务感的教育；引导学生正确认识体育，逐步养成锻炼身体的习惯，培养吃苦耐劳、果敢顽强的意志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shd w:val="clear" w:color="auto" w:fill="auto"/>
            <w:vAlign w:val="center"/>
          </w:tcPr>
          <w:p>
            <w:pPr>
              <w:spacing w:line="360" w:lineRule="auto"/>
              <w:jc w:val="center"/>
              <w:rPr>
                <w:rFonts w:ascii="宋体" w:hAnsi="宋体"/>
                <w:b/>
                <w:szCs w:val="21"/>
              </w:rPr>
            </w:pPr>
            <w:r>
              <w:rPr>
                <w:rFonts w:hint="eastAsia" w:ascii="宋体" w:hAnsi="宋体"/>
                <w:b/>
                <w:szCs w:val="21"/>
              </w:rPr>
              <w:t>7</w:t>
            </w:r>
          </w:p>
        </w:tc>
        <w:tc>
          <w:tcPr>
            <w:tcW w:w="2765" w:type="dxa"/>
            <w:shd w:val="clear" w:color="auto" w:fill="auto"/>
            <w:vAlign w:val="center"/>
          </w:tcPr>
          <w:p>
            <w:pPr>
              <w:spacing w:line="360" w:lineRule="auto"/>
              <w:jc w:val="center"/>
              <w:rPr>
                <w:rFonts w:ascii="宋体" w:hAnsi="宋体"/>
                <w:szCs w:val="21"/>
              </w:rPr>
            </w:pPr>
            <w:r>
              <w:rPr>
                <w:rFonts w:hint="eastAsia" w:ascii="宋体" w:hAnsi="宋体"/>
                <w:szCs w:val="21"/>
              </w:rPr>
              <w:t>《大学英语》</w:t>
            </w:r>
          </w:p>
        </w:tc>
        <w:tc>
          <w:tcPr>
            <w:tcW w:w="5343" w:type="dxa"/>
            <w:shd w:val="clear" w:color="auto" w:fill="auto"/>
            <w:vAlign w:val="center"/>
          </w:tcPr>
          <w:p>
            <w:pPr>
              <w:ind w:firstLine="420" w:firstLineChars="200"/>
              <w:rPr>
                <w:rFonts w:ascii="宋体" w:hAnsi="宋体"/>
                <w:szCs w:val="21"/>
              </w:rPr>
            </w:pPr>
            <w:r>
              <w:rPr>
                <w:rFonts w:hint="eastAsia" w:ascii="宋体" w:hAnsi="宋体"/>
                <w:szCs w:val="21"/>
              </w:rPr>
              <w:t>本课程教学服务于为学生开拓国际化视野、提升学历层次、适应社会各行各业对高端技能型人才需要,是为实现各专业人才培养目标服务的公共课。本着“以实用为主,够用为度”的原则设计教学内容，明确教学目的，使学生掌握一定的英语基础知识，具备一定的听、说、读、写、译的技能，能借助词典等工具阅读和翻译与本专业相关的英语业务资料，在涉外交际的日常活动和业务活动中进行简单的书面交流沟通，并为今后进一步提高英语的交际能力、获得更高的职业竞争力打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shd w:val="clear" w:color="auto" w:fill="auto"/>
            <w:vAlign w:val="center"/>
          </w:tcPr>
          <w:p>
            <w:pPr>
              <w:spacing w:line="360" w:lineRule="auto"/>
              <w:jc w:val="center"/>
              <w:rPr>
                <w:rFonts w:ascii="宋体" w:hAnsi="宋体"/>
                <w:b/>
                <w:szCs w:val="21"/>
              </w:rPr>
            </w:pPr>
            <w:r>
              <w:rPr>
                <w:rFonts w:hint="eastAsia" w:ascii="宋体" w:hAnsi="宋体"/>
                <w:b/>
                <w:szCs w:val="21"/>
              </w:rPr>
              <w:t>8</w:t>
            </w:r>
          </w:p>
        </w:tc>
        <w:tc>
          <w:tcPr>
            <w:tcW w:w="2765" w:type="dxa"/>
            <w:shd w:val="clear" w:color="auto" w:fill="auto"/>
            <w:vAlign w:val="center"/>
          </w:tcPr>
          <w:p>
            <w:pPr>
              <w:spacing w:line="360" w:lineRule="auto"/>
              <w:jc w:val="center"/>
              <w:rPr>
                <w:rFonts w:ascii="宋体" w:hAnsi="宋体"/>
                <w:szCs w:val="21"/>
              </w:rPr>
            </w:pPr>
            <w:r>
              <w:rPr>
                <w:rFonts w:hint="eastAsia" w:ascii="宋体" w:hAnsi="宋体"/>
                <w:szCs w:val="21"/>
              </w:rPr>
              <w:t>《大学语文》</w:t>
            </w:r>
          </w:p>
        </w:tc>
        <w:tc>
          <w:tcPr>
            <w:tcW w:w="5343" w:type="dxa"/>
            <w:shd w:val="clear" w:color="auto" w:fill="auto"/>
            <w:vAlign w:val="center"/>
          </w:tcPr>
          <w:p>
            <w:pPr>
              <w:ind w:firstLine="420" w:firstLineChars="200"/>
              <w:rPr>
                <w:rFonts w:ascii="宋体" w:hAnsi="宋体"/>
                <w:szCs w:val="21"/>
              </w:rPr>
            </w:pPr>
            <w:r>
              <w:rPr>
                <w:rFonts w:hint="eastAsia" w:ascii="宋体" w:hAnsi="宋体"/>
                <w:szCs w:val="21"/>
              </w:rPr>
              <w:t>大学语文是当代高校开设的一门素质教育课程，是一门重要的公共基础课程和重要的工具课。它在培养学生的独立观察能力、思维能力、创造能力、审美能力、表达能力方面具有独特的作用。大学语文是一门公共必修课，具有审美性、人文性、工具性的特点，是一门将人文教育与科学教育结合在一起的课程，蕴藏着丰富的政治、社会、历史、自然等各种形象化的具体感性的知识，是学生学好其它各门课程的先行课，是实现我校“学鲁班精神，做大国工匠”的办学理念的重要途径，同时也是对大学生进行素质教育的主要课程之一。</w:t>
            </w:r>
          </w:p>
          <w:p>
            <w:pPr>
              <w:ind w:firstLine="420" w:firstLineChars="200"/>
              <w:rPr>
                <w:rFonts w:ascii="宋体" w:hAnsi="宋体"/>
                <w:szCs w:val="21"/>
              </w:rPr>
            </w:pPr>
            <w:r>
              <w:rPr>
                <w:rFonts w:hint="eastAsia" w:ascii="宋体" w:hAnsi="宋体"/>
                <w:szCs w:val="21"/>
              </w:rPr>
              <w:t>本学科是全校一年级学生的公共基础课。它是集工具性、基础性、审美性、人文性、趣味性、综合性于一体的课程，是以中国传统文化为主体的文化与文学的主要载体之一，凝聚着深厚的人文精神与科学精神。本学科作为培养健全的大学生的合力因素之一，旨在通过教学，提高大学生的语文水平（阅读、写作、表达、赏析），提升其人文精神、科学精神、审美能力和鉴赏能力，拓展其观察世界的视野、挖掘其认识世界的深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shd w:val="clear" w:color="auto" w:fill="auto"/>
            <w:vAlign w:val="center"/>
          </w:tcPr>
          <w:p>
            <w:pPr>
              <w:spacing w:line="360" w:lineRule="auto"/>
              <w:jc w:val="center"/>
              <w:rPr>
                <w:rFonts w:ascii="宋体" w:hAnsi="宋体"/>
                <w:b/>
                <w:szCs w:val="21"/>
              </w:rPr>
            </w:pPr>
            <w:r>
              <w:rPr>
                <w:rFonts w:hint="eastAsia" w:ascii="宋体" w:hAnsi="宋体"/>
                <w:b/>
                <w:szCs w:val="21"/>
              </w:rPr>
              <w:t>9</w:t>
            </w:r>
          </w:p>
        </w:tc>
        <w:tc>
          <w:tcPr>
            <w:tcW w:w="2765" w:type="dxa"/>
            <w:shd w:val="clear" w:color="auto" w:fill="auto"/>
            <w:vAlign w:val="center"/>
          </w:tcPr>
          <w:p>
            <w:pPr>
              <w:spacing w:line="360" w:lineRule="auto"/>
              <w:jc w:val="center"/>
              <w:rPr>
                <w:rFonts w:ascii="宋体" w:hAnsi="宋体"/>
                <w:szCs w:val="21"/>
              </w:rPr>
            </w:pPr>
            <w:r>
              <w:rPr>
                <w:rFonts w:hint="eastAsia" w:ascii="宋体" w:hAnsi="宋体"/>
                <w:szCs w:val="21"/>
              </w:rPr>
              <w:t>《高等数学》</w:t>
            </w:r>
          </w:p>
        </w:tc>
        <w:tc>
          <w:tcPr>
            <w:tcW w:w="5343" w:type="dxa"/>
            <w:shd w:val="clear" w:color="auto" w:fill="auto"/>
            <w:vAlign w:val="center"/>
          </w:tcPr>
          <w:p>
            <w:pPr>
              <w:ind w:firstLine="420" w:firstLineChars="200"/>
              <w:rPr>
                <w:rFonts w:ascii="宋体" w:hAnsi="宋体"/>
                <w:szCs w:val="21"/>
              </w:rPr>
            </w:pPr>
            <w:r>
              <w:rPr>
                <w:rFonts w:hint="eastAsia" w:ascii="宋体" w:hAnsi="宋体"/>
                <w:szCs w:val="21"/>
              </w:rPr>
              <w:t>《高等数学》是研究自然科学和工程技术的重要工具之一，是提高学生文化素质和学习有关专业知识的重要基础。本课程要使学生在学习初等数学的基础上进一步学习和掌握高等数学的基础知识和思维方式，为学生学习专业基础课和相关专业课程提供必需的数学基础知识和数学工具，注重理论联系实际，强调对学生基本运算能力和分析问题、解决问题能力的培养，以努力提高学生的数学修养和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shd w:val="clear" w:color="auto" w:fill="auto"/>
            <w:vAlign w:val="center"/>
          </w:tcPr>
          <w:p>
            <w:pPr>
              <w:spacing w:line="360" w:lineRule="auto"/>
              <w:jc w:val="center"/>
              <w:rPr>
                <w:rFonts w:ascii="宋体" w:hAnsi="宋体"/>
                <w:b/>
                <w:szCs w:val="21"/>
              </w:rPr>
            </w:pPr>
            <w:r>
              <w:rPr>
                <w:rFonts w:hint="eastAsia" w:ascii="宋体" w:hAnsi="宋体"/>
                <w:b/>
                <w:szCs w:val="21"/>
              </w:rPr>
              <w:t>10</w:t>
            </w:r>
          </w:p>
        </w:tc>
        <w:tc>
          <w:tcPr>
            <w:tcW w:w="2765" w:type="dxa"/>
            <w:shd w:val="clear" w:color="auto" w:fill="auto"/>
            <w:vAlign w:val="center"/>
          </w:tcPr>
          <w:p>
            <w:pPr>
              <w:spacing w:line="360" w:lineRule="auto"/>
              <w:jc w:val="center"/>
              <w:rPr>
                <w:rFonts w:ascii="宋体" w:hAnsi="宋体"/>
                <w:szCs w:val="21"/>
              </w:rPr>
            </w:pPr>
            <w:r>
              <w:rPr>
                <w:rFonts w:hint="eastAsia" w:ascii="宋体" w:hAnsi="宋体"/>
                <w:szCs w:val="21"/>
              </w:rPr>
              <w:t>《劳动教育》</w:t>
            </w:r>
          </w:p>
        </w:tc>
        <w:tc>
          <w:tcPr>
            <w:tcW w:w="5343" w:type="dxa"/>
            <w:shd w:val="clear" w:color="auto" w:fill="auto"/>
            <w:vAlign w:val="center"/>
          </w:tcPr>
          <w:p>
            <w:pPr>
              <w:ind w:firstLine="420" w:firstLineChars="200"/>
              <w:rPr>
                <w:rFonts w:ascii="宋体" w:hAnsi="宋体"/>
                <w:szCs w:val="21"/>
              </w:rPr>
            </w:pPr>
            <w:r>
              <w:rPr>
                <w:rFonts w:hint="eastAsia" w:ascii="宋体" w:hAnsi="宋体"/>
                <w:szCs w:val="21"/>
              </w:rPr>
              <w:t>本课程旨在以普及劳动科学理论、基本知识作为教育的主要内容，以讲清劳动道理为教育的着力点，旨在通过劳动教育弘扬劳动精神，促使学生形成良好的劳动习惯和积极的劳动态度，树立高职学生正确的劳动观和价值观，切实体会到“生活靠劳动创造，人生也靠劳动创造”的道理，培养他们的社会责任感，成为德智体美劳全面发展的社会主义事业建设者和接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shd w:val="clear" w:color="auto" w:fill="auto"/>
            <w:vAlign w:val="center"/>
          </w:tcPr>
          <w:p>
            <w:pPr>
              <w:spacing w:line="360" w:lineRule="auto"/>
              <w:jc w:val="center"/>
              <w:rPr>
                <w:rFonts w:ascii="宋体" w:hAnsi="宋体"/>
                <w:b/>
                <w:szCs w:val="21"/>
              </w:rPr>
            </w:pPr>
            <w:r>
              <w:rPr>
                <w:rFonts w:hint="eastAsia" w:ascii="宋体" w:hAnsi="宋体"/>
                <w:b/>
                <w:szCs w:val="21"/>
              </w:rPr>
              <w:t>11</w:t>
            </w:r>
          </w:p>
        </w:tc>
        <w:tc>
          <w:tcPr>
            <w:tcW w:w="2765" w:type="dxa"/>
            <w:shd w:val="clear" w:color="auto" w:fill="auto"/>
            <w:vAlign w:val="center"/>
          </w:tcPr>
          <w:p>
            <w:pPr>
              <w:spacing w:line="360" w:lineRule="auto"/>
              <w:jc w:val="center"/>
              <w:rPr>
                <w:rFonts w:ascii="宋体" w:hAnsi="宋体"/>
                <w:szCs w:val="21"/>
              </w:rPr>
            </w:pPr>
            <w:r>
              <w:rPr>
                <w:rFonts w:hint="eastAsia" w:ascii="宋体" w:hAnsi="宋体"/>
                <w:szCs w:val="21"/>
              </w:rPr>
              <w:t>《心理健康与健康教育》</w:t>
            </w:r>
          </w:p>
        </w:tc>
        <w:tc>
          <w:tcPr>
            <w:tcW w:w="5343" w:type="dxa"/>
            <w:shd w:val="clear" w:color="auto" w:fill="auto"/>
            <w:vAlign w:val="center"/>
          </w:tcPr>
          <w:p>
            <w:pPr>
              <w:ind w:firstLine="420" w:firstLineChars="200"/>
              <w:rPr>
                <w:rFonts w:ascii="宋体" w:hAnsi="宋体"/>
                <w:szCs w:val="21"/>
              </w:rPr>
            </w:pPr>
            <w:r>
              <w:rPr>
                <w:rFonts w:hint="eastAsia" w:ascii="宋体" w:hAnsi="宋体"/>
                <w:szCs w:val="21"/>
              </w:rPr>
              <w:t>本课程的主要是使学生了解心理健康的基本知识，掌握基本的心理调适方法，树立心理保健的意识；培养学生良好的心理素质、自信信念、合作意识以及开放的视野、乐观积极的生活态度、顽强的意志品质；提高学生的自我认知能力、人际沟通能力、自我调节能力，使学生学会自知、自爱、自强，懂得关心、尊重他人，善于与人合作与共事，为积极适应社会，成就未来事业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shd w:val="clear" w:color="auto" w:fill="auto"/>
            <w:vAlign w:val="center"/>
          </w:tcPr>
          <w:p>
            <w:pPr>
              <w:spacing w:line="360" w:lineRule="auto"/>
              <w:jc w:val="center"/>
              <w:rPr>
                <w:rFonts w:ascii="宋体" w:hAnsi="宋体"/>
                <w:b/>
                <w:szCs w:val="21"/>
              </w:rPr>
            </w:pPr>
            <w:r>
              <w:rPr>
                <w:rFonts w:hint="eastAsia" w:ascii="宋体" w:hAnsi="宋体"/>
                <w:b/>
                <w:szCs w:val="21"/>
              </w:rPr>
              <w:t>12</w:t>
            </w:r>
          </w:p>
        </w:tc>
        <w:tc>
          <w:tcPr>
            <w:tcW w:w="2765" w:type="dxa"/>
            <w:shd w:val="clear" w:color="auto" w:fill="auto"/>
            <w:vAlign w:val="center"/>
          </w:tcPr>
          <w:p>
            <w:pPr>
              <w:spacing w:line="360" w:lineRule="auto"/>
              <w:jc w:val="center"/>
              <w:rPr>
                <w:rFonts w:ascii="宋体" w:hAnsi="宋体"/>
                <w:szCs w:val="21"/>
              </w:rPr>
            </w:pPr>
            <w:r>
              <w:rPr>
                <w:rFonts w:hint="eastAsia" w:ascii="宋体" w:hAnsi="宋体"/>
                <w:szCs w:val="21"/>
              </w:rPr>
              <w:t>《中华优秀传统文化》</w:t>
            </w:r>
          </w:p>
        </w:tc>
        <w:tc>
          <w:tcPr>
            <w:tcW w:w="5343" w:type="dxa"/>
            <w:shd w:val="clear" w:color="auto" w:fill="auto"/>
            <w:vAlign w:val="center"/>
          </w:tcPr>
          <w:p>
            <w:pPr>
              <w:ind w:firstLine="420" w:firstLineChars="200"/>
              <w:rPr>
                <w:rFonts w:ascii="宋体" w:hAnsi="宋体"/>
                <w:szCs w:val="21"/>
              </w:rPr>
            </w:pPr>
            <w:r>
              <w:rPr>
                <w:rFonts w:hint="eastAsia" w:ascii="宋体" w:hAnsi="宋体"/>
                <w:szCs w:val="21"/>
              </w:rPr>
              <w:t>本课程全面贯彻党的教育方针，落实立德树人根本任务，以培养学生综合素质为核心，以中华传统文化为依据，注重综合能力的培养。通过本课程的学习，要求全体一年级的同学不但能够学习了解中华优秀传统文化，还要通过在生活工作中践行，实现“知行合一”，突出职业道德、行为规范的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b/>
                <w:szCs w:val="21"/>
              </w:rPr>
            </w:pPr>
            <w:r>
              <w:rPr>
                <w:rFonts w:hint="eastAsia" w:ascii="宋体" w:hAnsi="宋体"/>
                <w:b/>
                <w:szCs w:val="21"/>
              </w:rPr>
              <w:t>1</w:t>
            </w:r>
            <w:r>
              <w:rPr>
                <w:rFonts w:ascii="宋体" w:hAnsi="宋体"/>
                <w:b/>
                <w:szCs w:val="21"/>
              </w:rPr>
              <w:t>3</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Cs w:val="21"/>
              </w:rPr>
            </w:pPr>
            <w:r>
              <w:rPr>
                <w:rFonts w:hint="eastAsia" w:ascii="宋体" w:hAnsi="宋体"/>
                <w:szCs w:val="21"/>
              </w:rPr>
              <w:t>《毛泽东思想和中国特色社会主义理论体系概论》</w:t>
            </w:r>
          </w:p>
        </w:tc>
        <w:tc>
          <w:tcPr>
            <w:tcW w:w="534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20" w:firstLineChars="200"/>
              <w:rPr>
                <w:rFonts w:ascii="宋体" w:hAnsi="宋体"/>
                <w:szCs w:val="21"/>
              </w:rPr>
            </w:pPr>
            <w:r>
              <w:rPr>
                <w:rFonts w:hint="eastAsia" w:ascii="宋体" w:hAnsi="宋体"/>
                <w:szCs w:val="21"/>
              </w:rPr>
              <w:t>本课程是中共中央宣传部教育部关于印发《新时代学校思想政治理论课改革创新实施方案》的通知教材〔2020〕6号确定的高校思想政治理论课之一，是高职院校的公共必修课。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课程充分展示了毛泽东思想、邓小平理论、“三个代表”重要思想、科学发展观和习近平新时代中国特色社会主义思想在中国革命、建设、改革和实现中华民族伟大复兴中的重要历史地位和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b/>
                <w:szCs w:val="21"/>
              </w:rPr>
            </w:pPr>
            <w:r>
              <w:rPr>
                <w:rFonts w:ascii="宋体" w:hAnsi="宋体"/>
                <w:b/>
                <w:szCs w:val="21"/>
              </w:rPr>
              <w:t>14</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Cs w:val="21"/>
              </w:rPr>
            </w:pPr>
            <w:r>
              <w:rPr>
                <w:rFonts w:hint="eastAsia" w:ascii="宋体" w:hAnsi="宋体"/>
                <w:szCs w:val="21"/>
              </w:rPr>
              <w:t>《思想道德与法治》</w:t>
            </w:r>
          </w:p>
        </w:tc>
        <w:tc>
          <w:tcPr>
            <w:tcW w:w="534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20" w:firstLineChars="200"/>
              <w:rPr>
                <w:rFonts w:ascii="宋体" w:hAnsi="宋体"/>
                <w:szCs w:val="21"/>
              </w:rPr>
            </w:pPr>
            <w:r>
              <w:rPr>
                <w:rFonts w:hint="eastAsia" w:ascii="宋体" w:hAnsi="宋体"/>
                <w:szCs w:val="21"/>
              </w:rPr>
              <w:t>本课程是大学生入学后开设的第一门思想政治理论课程，和后续课程《毛泽东思想和中国特色社会主义理论体系概论》相衔接，与《形势与政策》课程相配合，是对大学生系统地进行思想政治教育的主渠道和主阵地，课程以社会主义核心价值体系为主线，以理想信念教育为核心，以爱国主义教育为重点，对学生进行人生观、价值观、道德观和法制观教育。通过本门课的学习，学生能提高学习、交往、职业规划、实践法律规范等方面的能力，尽快适应大学生活，合理解决各种困惑和苦恼，加强自身的思想道德修养，提高法制观念，培养法律意识，为三年的高职学习和生活打下良好的基础，更为未来较好地适应社会生活和取得良好的发展服务。它既有思想性、理论性，也更具有较强的政治性、实践性特点，是一门综合性基础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b/>
                <w:szCs w:val="21"/>
              </w:rPr>
            </w:pPr>
            <w:r>
              <w:rPr>
                <w:rFonts w:ascii="宋体" w:hAnsi="宋体"/>
                <w:b/>
                <w:szCs w:val="21"/>
              </w:rPr>
              <w:t>15</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Cs w:val="21"/>
              </w:rPr>
            </w:pPr>
            <w:r>
              <w:rPr>
                <w:rFonts w:hint="eastAsia" w:ascii="宋体" w:hAnsi="宋体"/>
                <w:szCs w:val="21"/>
              </w:rPr>
              <w:t>《习近平新时代中国特色社会主义思想概论》</w:t>
            </w:r>
          </w:p>
        </w:tc>
        <w:tc>
          <w:tcPr>
            <w:tcW w:w="534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20" w:firstLineChars="200"/>
              <w:rPr>
                <w:rFonts w:ascii="宋体" w:hAnsi="宋体"/>
                <w:szCs w:val="21"/>
              </w:rPr>
            </w:pPr>
            <w:r>
              <w:rPr>
                <w:rFonts w:hint="eastAsia" w:ascii="宋体" w:hAnsi="宋体"/>
                <w:szCs w:val="21"/>
              </w:rPr>
              <w:t>本课程的主要讲授习近平新时代中国特色社会主义思想的时代背景、丰富内涵、核心要义、精神实质、实践要求、重大意义，培养青年学生对习近平新时代中国特色社会主义思想的科学性、系统性的深刻理解，引导学生把握贯穿这一思想的立场观点方法，坚定“四个自信”，自觉在这一科学思想的指导下为实现中华民族伟大复兴的中国梦而奋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b/>
                <w:szCs w:val="21"/>
              </w:rPr>
            </w:pPr>
            <w:r>
              <w:rPr>
                <w:rFonts w:ascii="宋体" w:hAnsi="宋体"/>
                <w:b/>
                <w:szCs w:val="21"/>
              </w:rPr>
              <w:t>16</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Cs w:val="21"/>
              </w:rPr>
            </w:pPr>
            <w:r>
              <w:rPr>
                <w:rFonts w:hint="eastAsia" w:ascii="宋体" w:hAnsi="宋体"/>
                <w:szCs w:val="21"/>
              </w:rPr>
              <w:t>《形势与政策》</w:t>
            </w:r>
          </w:p>
        </w:tc>
        <w:tc>
          <w:tcPr>
            <w:tcW w:w="534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20" w:firstLineChars="200"/>
              <w:rPr>
                <w:rFonts w:ascii="宋体" w:hAnsi="宋体"/>
                <w:szCs w:val="21"/>
              </w:rPr>
            </w:pPr>
            <w:r>
              <w:rPr>
                <w:rFonts w:hint="eastAsia" w:ascii="宋体" w:hAnsi="宋体"/>
                <w:szCs w:val="21"/>
              </w:rPr>
              <w:t>“形势与政策”课主要讲授党的理论创新最新成果，新时代坚持和发展中国特色社会主义的生动实践，马克思主义形势观政策观、党的路线方针政策、基本国情、国内外形势及其热点难点问题，帮助学生准确理解当代中国马克思主义，深刻领会党和国家事业取得的历史性成就、面临的历史性机遇和挑战，引导大学生正确认识世界和中国发展大势，正确认识中国特色和国际比较，正确认识时代责任和历史使命，正确认识远大抱负和脚踏实地。通过本课程学习让学生了解国内外重大时事，全面认识和正确理解党的基本路线、方针和政策，认清形势和任务，把握时代脉搏，激发爱国主义精神，增强民族自信心和社会责任感，珍惜和维护国家稳定的大局，宣传党中央大政方针，牢固树立“四个意识”，坚定“四个自信”，培养担当民族复兴大任的时代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r>
              <w:rPr>
                <w:rFonts w:hint="eastAsia" w:ascii="宋体" w:hAnsi="宋体"/>
                <w:b/>
                <w:szCs w:val="21"/>
              </w:rPr>
              <w:t>17</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8"/>
              </w:rPr>
            </w:pPr>
          </w:p>
          <w:p>
            <w:pPr>
              <w:spacing w:line="360" w:lineRule="auto"/>
              <w:ind w:firstLine="210" w:firstLineChars="100"/>
              <w:jc w:val="left"/>
              <w:rPr>
                <w:rFonts w:ascii="宋体" w:hAnsi="宋体"/>
                <w:szCs w:val="21"/>
              </w:rPr>
            </w:pPr>
          </w:p>
          <w:p>
            <w:pPr>
              <w:spacing w:line="360" w:lineRule="auto"/>
              <w:ind w:firstLine="210" w:firstLineChars="100"/>
              <w:jc w:val="left"/>
              <w:rPr>
                <w:rFonts w:ascii="宋体" w:hAnsi="宋体"/>
                <w:szCs w:val="21"/>
              </w:rPr>
            </w:pPr>
          </w:p>
          <w:p>
            <w:pPr>
              <w:spacing w:line="360" w:lineRule="auto"/>
              <w:ind w:firstLine="210" w:firstLineChars="100"/>
              <w:jc w:val="left"/>
              <w:rPr>
                <w:rFonts w:ascii="宋体" w:hAnsi="宋体"/>
                <w:szCs w:val="21"/>
              </w:rPr>
            </w:pPr>
          </w:p>
          <w:p>
            <w:pPr>
              <w:spacing w:line="360" w:lineRule="auto"/>
              <w:ind w:firstLine="210" w:firstLineChars="100"/>
              <w:jc w:val="left"/>
              <w:rPr>
                <w:rFonts w:ascii="宋体" w:hAnsi="宋体"/>
                <w:szCs w:val="21"/>
              </w:rPr>
            </w:pPr>
          </w:p>
          <w:p>
            <w:pPr>
              <w:spacing w:line="360" w:lineRule="auto"/>
              <w:jc w:val="center"/>
              <w:rPr>
                <w:rFonts w:ascii="宋体" w:hAnsi="宋体"/>
                <w:szCs w:val="21"/>
              </w:rPr>
            </w:pPr>
            <w:r>
              <w:rPr>
                <w:rFonts w:hint="eastAsia" w:ascii="宋体" w:hAnsi="宋体"/>
                <w:szCs w:val="21"/>
              </w:rPr>
              <w:t>《党史国史》</w:t>
            </w:r>
          </w:p>
        </w:tc>
        <w:tc>
          <w:tcPr>
            <w:tcW w:w="534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20" w:firstLineChars="200"/>
              <w:rPr>
                <w:rFonts w:ascii="宋体" w:hAnsi="宋体"/>
                <w:szCs w:val="21"/>
              </w:rPr>
            </w:pPr>
            <w:r>
              <w:rPr>
                <w:rFonts w:hint="eastAsia" w:ascii="宋体" w:hAnsi="宋体"/>
                <w:szCs w:val="21"/>
              </w:rPr>
              <w:t>本课程作为高校通识类选择性必修课，主要是从历史教育的角度出发承载思想政治教育、开拓历史视野的功能。在课程的教学中，突出理论教育，不能把它当作是普通的历史课而止于一般史实的介绍，但又必须依托于历史史实的介绍，理论教育寓于历史教育之中。做到17史论结合，论从史出，使思想理论教育更具有说服力、影响力，使学生深刻领会历史和人民怎样选择了马克思主义、选择了中国共产党、选择了社会主义道路、选择了改革开放，进一步增强实现中华民族伟大复兴的责任感和使命感，进一步增强拥护共产党的领导和接受马克思主义指导的自觉性。</w:t>
            </w:r>
          </w:p>
          <w:p>
            <w:pPr>
              <w:ind w:firstLine="420" w:firstLineChars="200"/>
              <w:rPr>
                <w:rFonts w:ascii="宋体" w:hAnsi="宋体"/>
                <w:szCs w:val="21"/>
              </w:rPr>
            </w:pPr>
            <w:r>
              <w:rPr>
                <w:rFonts w:hint="eastAsia" w:ascii="宋体" w:hAnsi="宋体"/>
                <w:szCs w:val="21"/>
              </w:rPr>
              <w:t>作为思政课程，在党史国史的累累硕果之中挖掘与学生未来息息相关的现实指导思想，在符合职业岗位技能需求的基础上，培养学生树立积极正确的三观、用中国共产党人的精神去对待未来自己的职业和事业，同时树立正确的职业观；拥有集体意识和团队协作精神，遵守职业道德和行业规范；具备行业所需的职业能力与职业素养；符合习近平新时代中国特色社会主义思想的发展路线，做新时代的社会主义接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b/>
                <w:szCs w:val="21"/>
              </w:rPr>
            </w:pPr>
            <w:r>
              <w:rPr>
                <w:rFonts w:hint="eastAsia" w:ascii="宋体" w:hAnsi="宋体"/>
                <w:b/>
                <w:szCs w:val="21"/>
              </w:rPr>
              <w:t>1</w:t>
            </w:r>
            <w:r>
              <w:rPr>
                <w:rFonts w:ascii="宋体" w:hAnsi="宋体"/>
                <w:b/>
                <w:szCs w:val="21"/>
              </w:rPr>
              <w:t>8</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8"/>
              </w:rPr>
            </w:pPr>
            <w:r>
              <w:rPr>
                <w:rFonts w:hint="eastAsia" w:ascii="宋体" w:hAnsi="宋体"/>
                <w:sz w:val="24"/>
              </w:rPr>
              <w:t>美育课程</w:t>
            </w:r>
          </w:p>
        </w:tc>
        <w:tc>
          <w:tcPr>
            <w:tcW w:w="534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20" w:firstLineChars="200"/>
              <w:rPr>
                <w:rFonts w:ascii="宋体" w:hAnsi="宋体"/>
                <w:szCs w:val="21"/>
              </w:rPr>
            </w:pPr>
            <w:r>
              <w:rPr>
                <w:rFonts w:hint="eastAsia" w:ascii="宋体" w:hAnsi="宋体"/>
                <w:szCs w:val="21"/>
              </w:rPr>
              <w:t>本课程指导学生从自然、社会、文化和艺术等角度进行比较欣赏，更好地理解各民族文化内涵，使学生了解并尊重中西方文化差异，拓展审美视野，形成积极健康的审美观。</w:t>
            </w:r>
          </w:p>
          <w:p>
            <w:pPr>
              <w:ind w:firstLine="420" w:firstLineChars="200"/>
              <w:rPr>
                <w:rFonts w:ascii="宋体" w:hAnsi="宋体"/>
                <w:szCs w:val="21"/>
              </w:rPr>
            </w:pPr>
            <w:r>
              <w:rPr>
                <w:rFonts w:hint="eastAsia" w:ascii="宋体" w:hAnsi="宋体"/>
                <w:szCs w:val="21"/>
              </w:rPr>
              <w:t>教师在教授过程中紧紧围绕“美育”内容，适当安排专题讨论等互动交流活动，利用网络教学平台方便学生拓展性学习。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b/>
                <w:szCs w:val="21"/>
              </w:rPr>
            </w:pPr>
            <w:r>
              <w:rPr>
                <w:rFonts w:hint="eastAsia" w:ascii="宋体" w:hAnsi="宋体"/>
                <w:b/>
                <w:szCs w:val="21"/>
              </w:rPr>
              <w:t>1</w:t>
            </w:r>
            <w:r>
              <w:rPr>
                <w:rFonts w:ascii="宋体" w:hAnsi="宋体"/>
                <w:b/>
                <w:szCs w:val="21"/>
              </w:rPr>
              <w:t>9</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rPr>
            </w:pPr>
            <w:r>
              <w:rPr>
                <w:rFonts w:hint="eastAsia" w:ascii="宋体" w:hAnsi="宋体"/>
                <w:sz w:val="24"/>
              </w:rPr>
              <w:t>信息技术</w:t>
            </w:r>
          </w:p>
        </w:tc>
        <w:tc>
          <w:tcPr>
            <w:tcW w:w="534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20" w:firstLineChars="200"/>
              <w:rPr>
                <w:rFonts w:ascii="宋体" w:hAnsi="宋体"/>
                <w:szCs w:val="21"/>
              </w:rPr>
            </w:pPr>
            <w:r>
              <w:rPr>
                <w:rFonts w:hint="eastAsia" w:ascii="宋体" w:hAnsi="宋体"/>
                <w:szCs w:val="21"/>
              </w:rPr>
              <w:t>本课程旨在帮助学生学习、了解当代计算机系统基本概念，熟练Windows系统操作和0ffice应用软件基本操作。</w:t>
            </w:r>
          </w:p>
          <w:p>
            <w:pPr>
              <w:ind w:firstLine="420" w:firstLineChars="200"/>
              <w:rPr>
                <w:rFonts w:ascii="宋体" w:hAnsi="宋体"/>
                <w:szCs w:val="21"/>
              </w:rPr>
            </w:pPr>
            <w:r>
              <w:rPr>
                <w:rFonts w:hint="eastAsia" w:ascii="宋体" w:hAnsi="宋体"/>
                <w:szCs w:val="21"/>
              </w:rPr>
              <w:t>课程教学内容与信息技术相关内容紧密结合，教师在讲授过程中要使学生初步具备利用计算机分析问题和解决问题的能力。</w:t>
            </w:r>
          </w:p>
        </w:tc>
      </w:tr>
    </w:tbl>
    <w:p>
      <w:pPr>
        <w:keepNext/>
        <w:keepLines/>
        <w:spacing w:before="120" w:after="120" w:line="360" w:lineRule="auto"/>
        <w:ind w:firstLine="562" w:firstLineChars="200"/>
        <w:outlineLvl w:val="2"/>
        <w:rPr>
          <w:b/>
          <w:sz w:val="28"/>
        </w:rPr>
      </w:pPr>
      <w:r>
        <w:rPr>
          <w:rFonts w:hint="eastAsia"/>
          <w:b/>
          <w:sz w:val="28"/>
        </w:rPr>
        <w:t>2、专业（技能）课程</w:t>
      </w:r>
    </w:p>
    <w:tbl>
      <w:tblPr>
        <w:tblStyle w:val="27"/>
        <w:tblW w:w="850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765"/>
        <w:gridCol w:w="4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序号</w:t>
            </w:r>
          </w:p>
        </w:tc>
        <w:tc>
          <w:tcPr>
            <w:tcW w:w="2765" w:type="dxa"/>
            <w:shd w:val="clear" w:color="auto" w:fill="auto"/>
            <w:vAlign w:val="center"/>
          </w:tcPr>
          <w:p>
            <w:pPr>
              <w:jc w:val="center"/>
              <w:rPr>
                <w:rFonts w:ascii="宋体" w:hAnsi="宋体"/>
                <w:b/>
                <w:szCs w:val="21"/>
              </w:rPr>
            </w:pPr>
            <w:r>
              <w:rPr>
                <w:rFonts w:hint="eastAsia" w:ascii="宋体" w:hAnsi="宋体"/>
                <w:b/>
                <w:szCs w:val="21"/>
              </w:rPr>
              <w:t>课程</w:t>
            </w:r>
          </w:p>
        </w:tc>
        <w:tc>
          <w:tcPr>
            <w:tcW w:w="4917" w:type="dxa"/>
            <w:shd w:val="clear" w:color="auto" w:fill="auto"/>
            <w:vAlign w:val="center"/>
          </w:tcPr>
          <w:p>
            <w:pPr>
              <w:jc w:val="center"/>
              <w:rPr>
                <w:rFonts w:ascii="宋体" w:hAnsi="宋体"/>
                <w:b/>
                <w:szCs w:val="21"/>
              </w:rPr>
            </w:pPr>
            <w:r>
              <w:rPr>
                <w:rFonts w:hint="eastAsia" w:ascii="宋体" w:hAnsi="宋体"/>
                <w:b/>
                <w:szCs w:val="21"/>
              </w:rPr>
              <w:t>课程任务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1</w:t>
            </w:r>
          </w:p>
        </w:tc>
        <w:tc>
          <w:tcPr>
            <w:tcW w:w="2765" w:type="dxa"/>
            <w:shd w:val="clear" w:color="auto" w:fill="auto"/>
            <w:vAlign w:val="center"/>
          </w:tcPr>
          <w:p>
            <w:pPr>
              <w:jc w:val="center"/>
              <w:rPr>
                <w:rFonts w:ascii="宋体" w:hAnsi="宋体"/>
                <w:b/>
                <w:szCs w:val="21"/>
              </w:rPr>
            </w:pPr>
            <w:r>
              <w:rPr>
                <w:rFonts w:hint="eastAsia" w:ascii="宋体" w:hAnsi="宋体"/>
                <w:szCs w:val="21"/>
              </w:rPr>
              <w:t>《H</w:t>
            </w:r>
            <w:r>
              <w:rPr>
                <w:rFonts w:ascii="宋体" w:hAnsi="宋体"/>
                <w:szCs w:val="21"/>
              </w:rPr>
              <w:t>TML5+CSS3</w:t>
            </w:r>
            <w:r>
              <w:rPr>
                <w:rFonts w:hint="eastAsia" w:ascii="宋体" w:hAnsi="宋体"/>
                <w:szCs w:val="21"/>
              </w:rPr>
              <w:t>静态网页设计》</w:t>
            </w:r>
          </w:p>
        </w:tc>
        <w:tc>
          <w:tcPr>
            <w:tcW w:w="4917" w:type="dxa"/>
            <w:shd w:val="clear" w:color="auto" w:fill="auto"/>
            <w:vAlign w:val="center"/>
          </w:tcPr>
          <w:p>
            <w:pPr>
              <w:ind w:firstLine="420" w:firstLineChars="200"/>
              <w:rPr>
                <w:rFonts w:ascii="宋体" w:hAnsi="宋体"/>
                <w:szCs w:val="21"/>
              </w:rPr>
            </w:pPr>
            <w:r>
              <w:rPr>
                <w:rFonts w:hint="eastAsia" w:ascii="宋体" w:hAnsi="宋体"/>
                <w:szCs w:val="21"/>
              </w:rPr>
              <w:t>《H</w:t>
            </w:r>
            <w:r>
              <w:rPr>
                <w:rFonts w:ascii="宋体" w:hAnsi="宋体"/>
                <w:szCs w:val="21"/>
              </w:rPr>
              <w:t>TML5+CSS3</w:t>
            </w:r>
            <w:r>
              <w:rPr>
                <w:rFonts w:hint="eastAsia" w:ascii="宋体" w:hAnsi="宋体"/>
                <w:szCs w:val="21"/>
              </w:rPr>
              <w:t>静态网页设计》是面向计算机应用技术专业的一门专业基础课，涉及网页基础、 HTML标签、CS</w:t>
            </w:r>
            <w:r>
              <w:rPr>
                <w:rFonts w:ascii="宋体" w:hAnsi="宋体"/>
                <w:szCs w:val="21"/>
              </w:rPr>
              <w:t>S</w:t>
            </w:r>
            <w:r>
              <w:rPr>
                <w:rFonts w:hint="eastAsia" w:ascii="宋体" w:hAnsi="宋体"/>
                <w:szCs w:val="21"/>
              </w:rPr>
              <w:t>样式、网页布局、变形与动画等内容，通过本课程的学习，学生能够了解网页web 发展历史及其未来方向，熟悉网页设计流程、掌握网络中常见的网页布局效果及变形和动画效果，学会制作各种企业、门户、电商类网站。该课程属于“1+X 证书制度”Web 前端的初级课程，通过本课程，能够为学习后面的前端知识夯实基础。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2</w:t>
            </w:r>
          </w:p>
        </w:tc>
        <w:tc>
          <w:tcPr>
            <w:tcW w:w="2765" w:type="dxa"/>
            <w:shd w:val="clear" w:color="auto" w:fill="auto"/>
            <w:vAlign w:val="center"/>
          </w:tcPr>
          <w:p>
            <w:pPr>
              <w:jc w:val="center"/>
              <w:rPr>
                <w:rFonts w:ascii="宋体" w:hAnsi="宋体"/>
                <w:szCs w:val="21"/>
              </w:rPr>
            </w:pPr>
            <w:r>
              <w:rPr>
                <w:rFonts w:hint="eastAsia" w:ascii="宋体" w:hAnsi="宋体"/>
                <w:szCs w:val="21"/>
              </w:rPr>
              <w:t>《计算机网络基础》</w:t>
            </w:r>
          </w:p>
        </w:tc>
        <w:tc>
          <w:tcPr>
            <w:tcW w:w="4917" w:type="dxa"/>
            <w:shd w:val="clear" w:color="auto" w:fill="auto"/>
            <w:vAlign w:val="center"/>
          </w:tcPr>
          <w:p>
            <w:pPr>
              <w:ind w:firstLine="420" w:firstLineChars="200"/>
              <w:rPr>
                <w:rFonts w:ascii="宋体" w:hAnsi="宋体"/>
                <w:szCs w:val="21"/>
              </w:rPr>
            </w:pPr>
            <w:r>
              <w:rPr>
                <w:rFonts w:hint="eastAsia" w:ascii="宋体" w:hAnsi="宋体"/>
                <w:szCs w:val="21"/>
              </w:rPr>
              <w:t>计算机网络基础是计算机应用技术专业重要的专业基本理论课程，是相关专业课程的先导课程。本课程在把握教学对象对理论知识“必要、适度、够用”的原则下，系统介绍计算机网络技术与工程所涉及到各个方面的理论基础与技术基础知识；全面阐明计算机网络技术所涉及的各项基本概念和基本工作原理，为后继的Linux操作系统，以及大数据技术及应用等相关课程的知识学习和技能培养奠定理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3</w:t>
            </w:r>
          </w:p>
        </w:tc>
        <w:tc>
          <w:tcPr>
            <w:tcW w:w="2765" w:type="dxa"/>
            <w:shd w:val="clear" w:color="auto" w:fill="auto"/>
            <w:vAlign w:val="center"/>
          </w:tcPr>
          <w:p>
            <w:pPr>
              <w:jc w:val="center"/>
              <w:rPr>
                <w:rFonts w:ascii="宋体" w:hAnsi="宋体"/>
                <w:szCs w:val="21"/>
              </w:rPr>
            </w:pPr>
            <w:r>
              <w:rPr>
                <w:rFonts w:hint="eastAsia" w:ascii="宋体" w:hAnsi="宋体"/>
                <w:szCs w:val="21"/>
              </w:rPr>
              <w:t>《计算机导论》</w:t>
            </w:r>
          </w:p>
        </w:tc>
        <w:tc>
          <w:tcPr>
            <w:tcW w:w="4917" w:type="dxa"/>
            <w:shd w:val="clear" w:color="auto" w:fill="auto"/>
            <w:vAlign w:val="center"/>
          </w:tcPr>
          <w:p>
            <w:pPr>
              <w:ind w:firstLine="420" w:firstLineChars="200"/>
              <w:rPr>
                <w:rFonts w:ascii="宋体" w:hAnsi="宋体"/>
                <w:szCs w:val="21"/>
              </w:rPr>
            </w:pPr>
            <w:r>
              <w:rPr>
                <w:rFonts w:hint="eastAsia" w:ascii="宋体" w:hAnsi="宋体"/>
                <w:szCs w:val="21"/>
              </w:rPr>
              <w:t>该课程是面向大学低年级所有专业学生开设的，是具有与大学数学、大学物理同样地位的通识类思维教育课程。课程不仅要传授、训练和拓展大学生在计算机方面的基础知识和应用能力，还应体现计算机前沿技术，更要展现计算思维方式。</w:t>
            </w:r>
          </w:p>
          <w:p>
            <w:pPr>
              <w:ind w:firstLine="420" w:firstLineChars="200"/>
              <w:rPr>
                <w:rFonts w:ascii="宋体" w:hAnsi="宋体"/>
                <w:szCs w:val="21"/>
              </w:rPr>
            </w:pPr>
            <w:r>
              <w:rPr>
                <w:rFonts w:hint="eastAsia" w:ascii="宋体" w:hAnsi="宋体"/>
                <w:szCs w:val="21"/>
              </w:rPr>
              <w:t>实证思维、逻辑思维和计算思维是人类认识世界和改造世界的三大思维，计算机的出现为人类认识世界和改造世界提供了一种更有效的手段，以计算机技术和计算机科学为基础的计算思维已成为当代大学生必须具备的基础性思维。同时，云计算、大数据、人工智能等新技术的发展又进一步促进了计算机应用的深入。在这种情况下，如何以计算机思维为切入点，以计算机新技术为基础，在有限的时间内促进计算思维能力培养，提升大学生综合素质和创新能力，这是大学计算机课程教学面临的重要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4</w:t>
            </w:r>
          </w:p>
        </w:tc>
        <w:tc>
          <w:tcPr>
            <w:tcW w:w="2765" w:type="dxa"/>
            <w:shd w:val="clear" w:color="auto" w:fill="auto"/>
            <w:vAlign w:val="center"/>
          </w:tcPr>
          <w:p>
            <w:pPr>
              <w:jc w:val="center"/>
              <w:rPr>
                <w:rFonts w:ascii="宋体" w:hAnsi="宋体"/>
                <w:szCs w:val="21"/>
              </w:rPr>
            </w:pPr>
            <w:r>
              <w:rPr>
                <w:rFonts w:hint="eastAsia" w:ascii="宋体" w:hAnsi="宋体"/>
                <w:szCs w:val="21"/>
              </w:rPr>
              <w:t>《office高级应用》</w:t>
            </w:r>
          </w:p>
        </w:tc>
        <w:tc>
          <w:tcPr>
            <w:tcW w:w="4917" w:type="dxa"/>
            <w:shd w:val="clear" w:color="auto" w:fill="auto"/>
            <w:vAlign w:val="center"/>
          </w:tcPr>
          <w:p>
            <w:pPr>
              <w:ind w:firstLine="420" w:firstLineChars="200"/>
              <w:rPr>
                <w:rFonts w:ascii="宋体" w:hAnsi="宋体"/>
                <w:szCs w:val="21"/>
              </w:rPr>
            </w:pPr>
            <w:r>
              <w:rPr>
                <w:rFonts w:hint="eastAsia" w:ascii="宋体" w:hAnsi="宋体"/>
                <w:szCs w:val="21"/>
              </w:rPr>
              <w:t>文档、信息处理成为高校毕业生应当具备的一项基本技能。开设《Office高级应用》课程，主要目的是让学生能在实际办公环境中开展具体应用，更贴近岗位实际应用操作，掌握更加专业、娴熟的办公技能和具备较强的信息处理能力，增强职场竞争力，为培养适应社会发展需要的高素质应用技能型人才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5</w:t>
            </w:r>
          </w:p>
        </w:tc>
        <w:tc>
          <w:tcPr>
            <w:tcW w:w="2765" w:type="dxa"/>
            <w:shd w:val="clear" w:color="auto" w:fill="auto"/>
            <w:vAlign w:val="center"/>
          </w:tcPr>
          <w:p>
            <w:pPr>
              <w:jc w:val="center"/>
              <w:rPr>
                <w:rFonts w:ascii="宋体" w:hAnsi="宋体"/>
                <w:szCs w:val="21"/>
              </w:rPr>
            </w:pPr>
            <w:r>
              <w:rPr>
                <w:rFonts w:hint="eastAsia" w:ascii="宋体" w:hAnsi="宋体"/>
                <w:szCs w:val="21"/>
              </w:rPr>
              <w:t>《JavaScript Web前端开发技术》</w:t>
            </w:r>
          </w:p>
        </w:tc>
        <w:tc>
          <w:tcPr>
            <w:tcW w:w="4917" w:type="dxa"/>
            <w:shd w:val="clear" w:color="auto" w:fill="auto"/>
            <w:vAlign w:val="center"/>
          </w:tcPr>
          <w:p>
            <w:pPr>
              <w:ind w:firstLine="420" w:firstLineChars="200"/>
              <w:rPr>
                <w:rFonts w:ascii="宋体" w:hAnsi="宋体"/>
                <w:szCs w:val="21"/>
              </w:rPr>
            </w:pPr>
            <w:r>
              <w:rPr>
                <w:rFonts w:hint="eastAsia" w:ascii="宋体" w:hAnsi="宋体"/>
                <w:szCs w:val="21"/>
              </w:rPr>
              <w:t>JavaScript是一种属于网络的高级脚本语言,已经被广泛用于Web应用开发,常用来为网页添加各式各样的动态功能,为用户提供更流畅美观的浏览效果。通常JavaScript脚本是通过嵌入在HTML中来实现自身的功能的。</w:t>
            </w:r>
          </w:p>
          <w:p>
            <w:pPr>
              <w:ind w:firstLine="420" w:firstLineChars="200"/>
              <w:rPr>
                <w:rFonts w:ascii="宋体" w:hAnsi="宋体"/>
                <w:szCs w:val="21"/>
              </w:rPr>
            </w:pPr>
            <w:r>
              <w:rPr>
                <w:rFonts w:hint="eastAsia" w:ascii="宋体" w:hAnsi="宋体"/>
                <w:szCs w:val="21"/>
              </w:rPr>
              <w:t>通过本课程的学习，融合前面关于H</w:t>
            </w:r>
            <w:r>
              <w:rPr>
                <w:rFonts w:ascii="宋体" w:hAnsi="宋体"/>
                <w:szCs w:val="21"/>
              </w:rPr>
              <w:t>TML</w:t>
            </w:r>
            <w:r>
              <w:rPr>
                <w:rFonts w:hint="eastAsia" w:ascii="宋体" w:hAnsi="宋体"/>
                <w:szCs w:val="21"/>
              </w:rPr>
              <w:t>和C</w:t>
            </w:r>
            <w:r>
              <w:rPr>
                <w:rFonts w:ascii="宋体" w:hAnsi="宋体"/>
                <w:szCs w:val="21"/>
              </w:rPr>
              <w:t>SS</w:t>
            </w:r>
            <w:r>
              <w:rPr>
                <w:rFonts w:hint="eastAsia" w:ascii="宋体" w:hAnsi="宋体"/>
                <w:szCs w:val="21"/>
              </w:rPr>
              <w:t>技术就可以实现W</w:t>
            </w:r>
            <w:r>
              <w:rPr>
                <w:rFonts w:ascii="宋体" w:hAnsi="宋体"/>
                <w:szCs w:val="21"/>
              </w:rPr>
              <w:t>eb</w:t>
            </w:r>
            <w:r>
              <w:rPr>
                <w:rFonts w:hint="eastAsia" w:ascii="宋体" w:hAnsi="宋体"/>
                <w:szCs w:val="21"/>
              </w:rPr>
              <w:t>前端的基础开发工作。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6</w:t>
            </w:r>
          </w:p>
        </w:tc>
        <w:tc>
          <w:tcPr>
            <w:tcW w:w="2765" w:type="dxa"/>
            <w:shd w:val="clear" w:color="auto" w:fill="auto"/>
            <w:vAlign w:val="center"/>
          </w:tcPr>
          <w:p>
            <w:pPr>
              <w:jc w:val="center"/>
              <w:rPr>
                <w:rFonts w:ascii="宋体" w:hAnsi="宋体"/>
                <w:szCs w:val="21"/>
              </w:rPr>
            </w:pPr>
            <w:r>
              <w:rPr>
                <w:rFonts w:hint="eastAsia" w:ascii="宋体" w:hAnsi="宋体"/>
                <w:szCs w:val="21"/>
              </w:rPr>
              <w:t>《Python程序设计》</w:t>
            </w:r>
          </w:p>
        </w:tc>
        <w:tc>
          <w:tcPr>
            <w:tcW w:w="4917" w:type="dxa"/>
            <w:shd w:val="clear" w:color="auto" w:fill="auto"/>
            <w:vAlign w:val="center"/>
          </w:tcPr>
          <w:p>
            <w:pPr>
              <w:ind w:firstLine="420" w:firstLineChars="200"/>
              <w:rPr>
                <w:rFonts w:ascii="宋体" w:hAnsi="宋体"/>
                <w:szCs w:val="21"/>
              </w:rPr>
            </w:pPr>
            <w:r>
              <w:rPr>
                <w:rFonts w:hint="eastAsia" w:ascii="宋体" w:hAnsi="宋体"/>
                <w:szCs w:val="21"/>
              </w:rPr>
              <w:t>通过本课程的学习，使得学生能够理解Python的编程模式（命令式编程、函数式编程），熟练运用Python运算符、内置函数以及列表、元组、字典、集合等基本数据类型和相关列表推导式、切片等特性来解决实际问题，熟练掌握Python分支结构、循环结构、函数设计以及类的设计与使用，熟练使用字符串方法，适当了解正则表达式，熟练使用Python读写文本文件，适当了解二进制文件操作，了解Python程序的调试方法，了解Python面向对象程序设计模式，掌握使用Python操作SQL数据库的方法，掌握Python+pandas进行数据处理的基本用法，掌握使用Python+matplotlib进行数据可视化的用法,同时还应培养学生的代码优化与安全编程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7</w:t>
            </w:r>
          </w:p>
        </w:tc>
        <w:tc>
          <w:tcPr>
            <w:tcW w:w="2765" w:type="dxa"/>
            <w:shd w:val="clear" w:color="auto" w:fill="auto"/>
            <w:vAlign w:val="center"/>
          </w:tcPr>
          <w:p>
            <w:pPr>
              <w:jc w:val="center"/>
              <w:rPr>
                <w:rFonts w:ascii="宋体" w:hAnsi="宋体"/>
                <w:szCs w:val="21"/>
              </w:rPr>
            </w:pPr>
            <w:r>
              <w:rPr>
                <w:rFonts w:hint="eastAsia" w:ascii="宋体" w:hAnsi="宋体"/>
                <w:szCs w:val="21"/>
              </w:rPr>
              <w:t>《Java程序设计》</w:t>
            </w:r>
          </w:p>
        </w:tc>
        <w:tc>
          <w:tcPr>
            <w:tcW w:w="4917" w:type="dxa"/>
            <w:shd w:val="clear" w:color="auto" w:fill="auto"/>
            <w:vAlign w:val="center"/>
          </w:tcPr>
          <w:p>
            <w:pPr>
              <w:ind w:firstLine="420" w:firstLineChars="200"/>
              <w:rPr>
                <w:rFonts w:ascii="宋体" w:hAnsi="宋体"/>
                <w:szCs w:val="21"/>
              </w:rPr>
            </w:pPr>
            <w:r>
              <w:rPr>
                <w:rFonts w:hint="eastAsia" w:ascii="宋体" w:hAnsi="宋体"/>
                <w:szCs w:val="21"/>
              </w:rPr>
              <w:t>《</w:t>
            </w:r>
            <w:r>
              <w:rPr>
                <w:rFonts w:ascii="宋体" w:hAnsi="宋体"/>
                <w:szCs w:val="21"/>
              </w:rPr>
              <w:t>Java</w:t>
            </w:r>
            <w:r>
              <w:rPr>
                <w:rFonts w:hint="eastAsia" w:ascii="宋体" w:hAnsi="宋体"/>
                <w:szCs w:val="21"/>
              </w:rPr>
              <w:t>程序设计》是计算机应用技术专业必修专业主干课程，课程将全面、系统地介绍J</w:t>
            </w:r>
            <w:r>
              <w:rPr>
                <w:rFonts w:ascii="宋体" w:hAnsi="宋体"/>
                <w:szCs w:val="21"/>
              </w:rPr>
              <w:t>ava</w:t>
            </w:r>
            <w:r>
              <w:rPr>
                <w:rFonts w:hint="eastAsia" w:ascii="宋体" w:hAnsi="宋体"/>
                <w:szCs w:val="21"/>
              </w:rPr>
              <w:t>语言的基本知识及程序设计技术，使学生掌握Java语言的语法、数据类型、流程控制等基本知识和面向对象程序设计思想的Java实现；了解Java常用的系统类；学习异常处理、线程、图形用户界面设计、网络通信等内容。使学生的专业知识进一步完善和丰富，为将来的开发和设计工作打下一定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8</w:t>
            </w:r>
          </w:p>
        </w:tc>
        <w:tc>
          <w:tcPr>
            <w:tcW w:w="2765" w:type="dxa"/>
            <w:shd w:val="clear" w:color="auto" w:fill="auto"/>
            <w:vAlign w:val="center"/>
          </w:tcPr>
          <w:p>
            <w:pPr>
              <w:jc w:val="center"/>
              <w:rPr>
                <w:rFonts w:ascii="宋体" w:hAnsi="宋体"/>
                <w:szCs w:val="21"/>
              </w:rPr>
            </w:pPr>
            <w:r>
              <w:rPr>
                <w:rFonts w:hint="eastAsia" w:ascii="宋体" w:hAnsi="宋体"/>
                <w:szCs w:val="21"/>
              </w:rPr>
              <w:t>《Linux操作系统》</w:t>
            </w:r>
          </w:p>
        </w:tc>
        <w:tc>
          <w:tcPr>
            <w:tcW w:w="4917" w:type="dxa"/>
            <w:shd w:val="clear" w:color="auto" w:fill="auto"/>
            <w:vAlign w:val="center"/>
          </w:tcPr>
          <w:p>
            <w:pPr>
              <w:ind w:firstLine="420" w:firstLineChars="200"/>
              <w:rPr>
                <w:rFonts w:ascii="宋体" w:hAnsi="宋体"/>
                <w:szCs w:val="21"/>
              </w:rPr>
            </w:pPr>
            <w:r>
              <w:rPr>
                <w:rFonts w:hint="eastAsia" w:ascii="宋体" w:hAnsi="宋体"/>
                <w:szCs w:val="21"/>
              </w:rPr>
              <w:t>Linux系统是完全开放、免费的，而且它可以任意修改源代码,这是其他系统所不具备的。本课程主要介绍Linux操作系统的基本使用方法，内容设置由浅入深，涵盖了初级Linux网络管理员在工作中将会遇到的问题，包括Linux操作系统环境搭建、Linux目录和文件管理、Linux用户和用户组管理、Linux目录和文件权限管理、Linux磁盘管理、Linux基础服务配置等。</w:t>
            </w:r>
          </w:p>
          <w:p>
            <w:pPr>
              <w:ind w:firstLine="420" w:firstLineChars="200"/>
              <w:rPr>
                <w:rFonts w:ascii="宋体" w:hAnsi="宋体"/>
                <w:szCs w:val="21"/>
              </w:rPr>
            </w:pPr>
            <w:r>
              <w:rPr>
                <w:rFonts w:hint="eastAsia" w:ascii="宋体" w:hAnsi="宋体"/>
                <w:szCs w:val="21"/>
              </w:rPr>
              <w:t>通过本门课程的学习，可以让同学们掌握系统的操作系统知识，为后面的大数据技术及应用等课程打下基础。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9</w:t>
            </w:r>
          </w:p>
        </w:tc>
        <w:tc>
          <w:tcPr>
            <w:tcW w:w="2765" w:type="dxa"/>
            <w:shd w:val="clear" w:color="auto" w:fill="auto"/>
            <w:vAlign w:val="center"/>
          </w:tcPr>
          <w:p>
            <w:pPr>
              <w:jc w:val="center"/>
              <w:rPr>
                <w:rFonts w:ascii="宋体" w:hAnsi="宋体"/>
                <w:szCs w:val="21"/>
              </w:rPr>
            </w:pPr>
            <w:r>
              <w:rPr>
                <w:rFonts w:hint="eastAsia" w:ascii="宋体" w:hAnsi="宋体"/>
                <w:szCs w:val="21"/>
              </w:rPr>
              <w:t>《数据库技术及应用》</w:t>
            </w:r>
          </w:p>
        </w:tc>
        <w:tc>
          <w:tcPr>
            <w:tcW w:w="4917" w:type="dxa"/>
            <w:shd w:val="clear" w:color="auto" w:fill="auto"/>
            <w:vAlign w:val="center"/>
          </w:tcPr>
          <w:p>
            <w:pPr>
              <w:ind w:firstLine="420" w:firstLineChars="200"/>
              <w:rPr>
                <w:rFonts w:ascii="宋体" w:hAnsi="宋体"/>
                <w:szCs w:val="21"/>
              </w:rPr>
            </w:pPr>
            <w:r>
              <w:rPr>
                <w:rFonts w:hint="eastAsia" w:ascii="宋体" w:hAnsi="宋体"/>
                <w:szCs w:val="21"/>
              </w:rPr>
              <w:t>本课程主要是培养学生具有信息分析、数据库设计、数据库应用系统开发等能力。本课程内容理论和应用相结合，理论部分主要讲授数据库的基础理论知识，包括数据库系统概述、数据模型、结构化查询语言SQL、关系数据理论、数据库设计、数据库恢复技术、并发控制、数据库安全性与完整性。在数据库应用部分中，主要以MySQL为环境讲授基本的数据管理，同时介绍具体的数据库系统的设计与开发方法，并结合相应的开发工具，进行实际应用项目的设计与开发，使学生在实际设计与开发过程中，深入理解和掌握数据库理论知识，进一步掌握数据库应用系统的设计和开发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10</w:t>
            </w:r>
          </w:p>
        </w:tc>
        <w:tc>
          <w:tcPr>
            <w:tcW w:w="2765" w:type="dxa"/>
            <w:shd w:val="clear" w:color="auto" w:fill="auto"/>
            <w:vAlign w:val="center"/>
          </w:tcPr>
          <w:p>
            <w:pPr>
              <w:jc w:val="center"/>
              <w:rPr>
                <w:rFonts w:ascii="宋体" w:hAnsi="宋体"/>
                <w:szCs w:val="21"/>
              </w:rPr>
            </w:pPr>
            <w:r>
              <w:rPr>
                <w:rFonts w:hint="eastAsia" w:ascii="宋体" w:hAnsi="宋体"/>
                <w:szCs w:val="21"/>
              </w:rPr>
              <w:t>《Vue应用程序开发》</w:t>
            </w:r>
          </w:p>
        </w:tc>
        <w:tc>
          <w:tcPr>
            <w:tcW w:w="4917" w:type="dxa"/>
            <w:shd w:val="clear" w:color="auto" w:fill="auto"/>
            <w:vAlign w:val="center"/>
          </w:tcPr>
          <w:p>
            <w:pPr>
              <w:ind w:firstLine="420" w:firstLineChars="200"/>
              <w:rPr>
                <w:rFonts w:ascii="宋体" w:hAnsi="宋体"/>
                <w:szCs w:val="21"/>
              </w:rPr>
            </w:pPr>
            <w:r>
              <w:rPr>
                <w:rFonts w:hint="eastAsia" w:ascii="宋体" w:hAnsi="宋体"/>
                <w:szCs w:val="21"/>
              </w:rPr>
              <w:t>Vue.js是一套构建用户界面的渐进式框架。与其他重量级框架不同的是，Vue采用自底向上增量开发的设计。Vue的核心库只关注视图层，并且非常容易学习，非常容易与其它库或已有项目整合。另一方面，Vue完全有能力驱动采用单文件组件和Vue生态系统支持的库开发的复杂单页应用。</w:t>
            </w:r>
          </w:p>
          <w:p>
            <w:pPr>
              <w:ind w:firstLine="420" w:firstLineChars="200"/>
              <w:rPr>
                <w:rFonts w:ascii="宋体" w:hAnsi="宋体"/>
                <w:szCs w:val="21"/>
              </w:rPr>
            </w:pPr>
            <w:r>
              <w:rPr>
                <w:rFonts w:hint="eastAsia" w:ascii="宋体" w:hAnsi="宋体"/>
                <w:szCs w:val="21"/>
              </w:rPr>
              <w:t>通过对前面专业基础课程的学习，通过V</w:t>
            </w:r>
            <w:r>
              <w:rPr>
                <w:rFonts w:ascii="宋体" w:hAnsi="宋体"/>
                <w:szCs w:val="21"/>
              </w:rPr>
              <w:t>ue</w:t>
            </w:r>
            <w:r>
              <w:rPr>
                <w:rFonts w:hint="eastAsia" w:ascii="宋体" w:hAnsi="宋体"/>
                <w:szCs w:val="21"/>
              </w:rPr>
              <w:t>框架的学习可以更好的组织与简化W</w:t>
            </w:r>
            <w:r>
              <w:rPr>
                <w:rFonts w:ascii="宋体" w:hAnsi="宋体"/>
                <w:szCs w:val="21"/>
              </w:rPr>
              <w:t>eb</w:t>
            </w:r>
            <w:r>
              <w:rPr>
                <w:rFonts w:hint="eastAsia" w:ascii="宋体" w:hAnsi="宋体"/>
                <w:szCs w:val="21"/>
              </w:rPr>
              <w:t>前端的开发。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11</w:t>
            </w:r>
          </w:p>
        </w:tc>
        <w:tc>
          <w:tcPr>
            <w:tcW w:w="2765" w:type="dxa"/>
            <w:shd w:val="clear" w:color="auto" w:fill="auto"/>
            <w:vAlign w:val="center"/>
          </w:tcPr>
          <w:p>
            <w:pPr>
              <w:jc w:val="center"/>
              <w:rPr>
                <w:rFonts w:ascii="宋体" w:hAnsi="宋体"/>
                <w:szCs w:val="21"/>
              </w:rPr>
            </w:pPr>
            <w:r>
              <w:rPr>
                <w:rFonts w:hint="eastAsia" w:ascii="宋体" w:hAnsi="宋体"/>
                <w:szCs w:val="21"/>
              </w:rPr>
              <w:t>《大数据技术原理与应用》</w:t>
            </w:r>
          </w:p>
        </w:tc>
        <w:tc>
          <w:tcPr>
            <w:tcW w:w="4917" w:type="dxa"/>
            <w:shd w:val="clear" w:color="auto" w:fill="auto"/>
            <w:vAlign w:val="center"/>
          </w:tcPr>
          <w:p>
            <w:pPr>
              <w:ind w:firstLine="420" w:firstLineChars="200"/>
              <w:rPr>
                <w:rFonts w:ascii="宋体" w:hAnsi="宋体"/>
                <w:szCs w:val="21"/>
              </w:rPr>
            </w:pPr>
            <w:r>
              <w:rPr>
                <w:rFonts w:hint="eastAsia" w:ascii="宋体" w:hAnsi="宋体"/>
                <w:szCs w:val="21"/>
              </w:rPr>
              <w:t>《大数据技术及应用》是计算机相关专业的一门专业课程，通过本课程学习，使学生能较系统地掌握大数据的基本知识、原理和方法，初步具备大数据的应用、开发的能力，为从事大数据分析、建模、可视化奠定基础。 目的是让学生了解并掌握四个领域即大数据系统的起源及系统特征；大数据系统的架构设计及功能目标设计；大数据系统程序开发；企业大数据案例分析的内容，同时利用真机实验环节以及大数据实训一体机来提升学生对大数据开发的实践能力；本课程重点让学生掌握三个方面的内容：（1）基础篇：主要包括HDFS使用操作、MapReduce开发；、HBase数据库的开发；（2）核心篇：YARN架构、Spark集群计算、Spark机器学习、Hive数据仓库开发；（3）应用篇：大数据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12</w:t>
            </w:r>
          </w:p>
        </w:tc>
        <w:tc>
          <w:tcPr>
            <w:tcW w:w="2765" w:type="dxa"/>
            <w:shd w:val="clear" w:color="auto" w:fill="auto"/>
            <w:vAlign w:val="center"/>
          </w:tcPr>
          <w:p>
            <w:pPr>
              <w:jc w:val="center"/>
              <w:rPr>
                <w:rFonts w:ascii="宋体" w:hAnsi="宋体"/>
                <w:szCs w:val="21"/>
              </w:rPr>
            </w:pPr>
            <w:r>
              <w:rPr>
                <w:rFonts w:hint="eastAsia" w:ascii="宋体" w:hAnsi="宋体"/>
                <w:szCs w:val="21"/>
              </w:rPr>
              <w:t>《网络数据采集与分析》</w:t>
            </w:r>
          </w:p>
        </w:tc>
        <w:tc>
          <w:tcPr>
            <w:tcW w:w="4917" w:type="dxa"/>
            <w:shd w:val="clear" w:color="auto" w:fill="auto"/>
            <w:vAlign w:val="center"/>
          </w:tcPr>
          <w:p>
            <w:pPr>
              <w:ind w:firstLine="420" w:firstLineChars="200"/>
              <w:rPr>
                <w:rFonts w:ascii="宋体" w:hAnsi="宋体"/>
                <w:szCs w:val="21"/>
              </w:rPr>
            </w:pPr>
            <w:r>
              <w:rPr>
                <w:rFonts w:hint="eastAsia" w:ascii="宋体" w:hAnsi="宋体"/>
                <w:szCs w:val="21"/>
              </w:rPr>
              <w:t>本课程以大数据技术与应用实际工作岗位需求为导向，培养学生具备“大数据分析”应用项目所需的数据采集的与预处理的综合职业能力，坚持开放性设计原则，吸收企业专业参与，构建“工作任务”为载体的项目化课程结构，通过模拟企业大数据采集与预处理应用业务进行组织，锻炼学生的实践操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szCs w:val="21"/>
              </w:rPr>
            </w:pPr>
            <w:r>
              <w:rPr>
                <w:rFonts w:hint="eastAsia" w:ascii="宋体" w:hAnsi="宋体"/>
                <w:b/>
                <w:szCs w:val="21"/>
              </w:rPr>
              <w:t>1</w:t>
            </w:r>
            <w:r>
              <w:rPr>
                <w:rFonts w:ascii="宋体" w:hAnsi="宋体"/>
                <w:b/>
                <w:szCs w:val="21"/>
              </w:rPr>
              <w:t>3</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《计算机组成与维护》</w:t>
            </w:r>
          </w:p>
        </w:tc>
        <w:tc>
          <w:tcPr>
            <w:tcW w:w="4917"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20" w:firstLineChars="200"/>
              <w:rPr>
                <w:rFonts w:ascii="宋体" w:hAnsi="宋体"/>
                <w:szCs w:val="21"/>
              </w:rPr>
            </w:pPr>
            <w:r>
              <w:rPr>
                <w:rFonts w:hint="eastAsia" w:ascii="Helvetica" w:hAnsi="Helvetica"/>
                <w:color w:val="333333"/>
                <w:szCs w:val="21"/>
                <w:shd w:val="clear" w:color="auto" w:fill="FFFFFF"/>
              </w:rPr>
              <w:t>本课程以</w:t>
            </w:r>
            <w:r>
              <w:rPr>
                <w:rFonts w:ascii="Helvetica" w:hAnsi="Helvetica"/>
                <w:color w:val="333333"/>
                <w:szCs w:val="21"/>
                <w:shd w:val="clear" w:color="auto" w:fill="FFFFFF"/>
              </w:rPr>
              <w:t xml:space="preserve">计算机基本理论为基础，以计算机的组成为主线，重点介绍了计算机各个组成部件的性能指标、分类和使用，还介绍了计算机的组装、测试、维护，软件的安装，计算机安全与防护，计算机维护与故障排除和笔记本电脑等知识，目的是普及学生的计算机硬件基础知识，使得学生对计算机及其组成部件有所了解，并掌握一些基本的使用与维护方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szCs w:val="21"/>
              </w:rPr>
            </w:pPr>
            <w:r>
              <w:rPr>
                <w:rFonts w:ascii="宋体" w:hAnsi="宋体"/>
                <w:b/>
                <w:szCs w:val="21"/>
              </w:rPr>
              <w:t>14</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《软件测试技术》</w:t>
            </w:r>
          </w:p>
        </w:tc>
        <w:tc>
          <w:tcPr>
            <w:tcW w:w="4917"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20" w:firstLineChars="200"/>
              <w:rPr>
                <w:rFonts w:ascii="宋体" w:hAnsi="宋体"/>
                <w:szCs w:val="21"/>
              </w:rPr>
            </w:pPr>
            <w:r>
              <w:rPr>
                <w:rFonts w:hint="eastAsia" w:ascii="宋体" w:hAnsi="宋体"/>
                <w:szCs w:val="21"/>
              </w:rPr>
              <w:t>本课程详细地阐述了软件测试领域的基本理论、基本技术及专门测试领域的测试技术。从软件测试的数学基础入手，介绍了和软件测试相关的基础知识；然后全面深入地介绍了静态测试技术和动态测试技术；在了解这些基础技术的基础上，课程从单元测试、集成测试、系统测试及验收测试4个层面分析了如何进行测试的计划、用例分析和设计等过程；本书还会涉及GUI测试、Web系统测试、数据库测试、嵌入式系统测试、负载压力测试及游戏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szCs w:val="21"/>
              </w:rPr>
            </w:pPr>
            <w:r>
              <w:rPr>
                <w:rFonts w:ascii="宋体" w:hAnsi="宋体"/>
                <w:b/>
                <w:szCs w:val="21"/>
              </w:rPr>
              <w:t>15</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《数据结构与算法分析》</w:t>
            </w:r>
          </w:p>
        </w:tc>
        <w:tc>
          <w:tcPr>
            <w:tcW w:w="4917"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20" w:firstLineChars="200"/>
              <w:rPr>
                <w:rFonts w:ascii="宋体" w:hAnsi="宋体"/>
                <w:szCs w:val="21"/>
              </w:rPr>
            </w:pPr>
            <w:r>
              <w:rPr>
                <w:rFonts w:hint="eastAsia" w:ascii="宋体" w:hAnsi="宋体"/>
                <w:szCs w:val="21"/>
              </w:rPr>
              <w:t>本课程将带领我们围绕着“算法+数据结构=程序”的思路，以问题求解为导向进行学习。希望能够帮助大家提高理论、抽象、设计的能力。在扎实的经典理论基础上，运用问题抽象、数据抽象、算法抽象来分析问题，应用适当的数据结构和算法来设计和实现相应的程序。通过课程学习，大家的抽象思维能力、问题求解能力将得到较大提升，编程能力和代码质量会有质的飞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szCs w:val="21"/>
              </w:rPr>
            </w:pPr>
            <w:r>
              <w:rPr>
                <w:rFonts w:hint="eastAsia" w:ascii="宋体" w:hAnsi="宋体"/>
                <w:b/>
                <w:szCs w:val="21"/>
              </w:rPr>
              <w:t>1</w:t>
            </w:r>
            <w:r>
              <w:rPr>
                <w:rFonts w:ascii="宋体" w:hAnsi="宋体"/>
                <w:b/>
                <w:szCs w:val="21"/>
              </w:rPr>
              <w:t>6</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《hive数据仓库应用》</w:t>
            </w:r>
          </w:p>
        </w:tc>
        <w:tc>
          <w:tcPr>
            <w:tcW w:w="4917"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20" w:firstLineChars="200"/>
              <w:rPr>
                <w:rFonts w:ascii="宋体" w:hAnsi="宋体"/>
                <w:szCs w:val="21"/>
              </w:rPr>
            </w:pPr>
            <w:r>
              <w:rPr>
                <w:rFonts w:hint="eastAsia" w:ascii="宋体" w:hAnsi="宋体"/>
                <w:szCs w:val="21"/>
              </w:rPr>
              <w:t>本课程系统讲述了数据仓库的概念，首先从创建虚拟机并安装Linux操作系统开始逐步完成Hive的部署，然后在部署完成的Hive环境基础上，学习Hive数据定义语言、Hive数据操作语言和Hive数据查询语言的相关操作，在学习了上述三种语言之后，接下来深入学习Hive的其他功能，包括Hive内置函数、Hive自定义函数、Hive的新特性事务以及Hive的相关优化，从而帮助读者掌握Hive的强大功能和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szCs w:val="21"/>
              </w:rPr>
            </w:pPr>
            <w:r>
              <w:rPr>
                <w:rFonts w:hint="eastAsia" w:ascii="宋体" w:hAnsi="宋体"/>
                <w:b/>
                <w:szCs w:val="21"/>
              </w:rPr>
              <w:t>1</w:t>
            </w:r>
            <w:r>
              <w:rPr>
                <w:rFonts w:ascii="宋体" w:hAnsi="宋体"/>
                <w:b/>
                <w:szCs w:val="21"/>
              </w:rPr>
              <w:t>7</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《spark基本框架与原理》</w:t>
            </w:r>
          </w:p>
        </w:tc>
        <w:tc>
          <w:tcPr>
            <w:tcW w:w="4917"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20" w:firstLineChars="200"/>
              <w:rPr>
                <w:rFonts w:ascii="宋体" w:hAnsi="宋体"/>
                <w:szCs w:val="21"/>
              </w:rPr>
            </w:pPr>
            <w:r>
              <w:rPr>
                <w:rFonts w:hint="eastAsia" w:ascii="宋体" w:hAnsi="宋体"/>
                <w:szCs w:val="21"/>
              </w:rPr>
              <w:t>课程以时下最为流行的Hadoop所存在的缺陷为出发点，深入浅出地介绍了下一代大数据处理核心技术Spark的优势和必要性，并以最简洁的指引步骤展示了如何在10分钟内建立一个Spark大数据处理环境。在此基础上，本书以图文并茂和丰富的示例代码讲解的形式系统性地揭示了Spark的运行原理、算子使用、算法设计和优化手段，为读者提供了一个快速由浅入深掌握Spark基础能力和高级技巧的参考书籍。 本书共六章，涉及的主题主要包括大数据处理技术从Hadoop发展到Spark的必然性、快速体验Spark的指引、Spark架构和原理、RDD算子使用方法和示例、Spark算法设计实例、Spark程序优化方法。</w:t>
            </w:r>
          </w:p>
        </w:tc>
      </w:tr>
    </w:tbl>
    <w:p>
      <w:pPr>
        <w:keepNext/>
        <w:keepLines/>
        <w:numPr>
          <w:ilvl w:val="0"/>
          <w:numId w:val="0"/>
        </w:numPr>
        <w:spacing w:line="440" w:lineRule="exact"/>
        <w:ind w:leftChars="0"/>
        <w:outlineLvl w:val="1"/>
        <w:rPr>
          <w:rFonts w:hint="eastAsia"/>
          <w:b/>
          <w:sz w:val="32"/>
        </w:rPr>
      </w:pPr>
    </w:p>
    <w:p>
      <w:pPr>
        <w:keepNext/>
        <w:keepLines/>
        <w:numPr>
          <w:ilvl w:val="0"/>
          <w:numId w:val="0"/>
        </w:numPr>
        <w:spacing w:line="440" w:lineRule="exact"/>
        <w:ind w:leftChars="0"/>
        <w:outlineLvl w:val="1"/>
        <w:rPr>
          <w:rFonts w:hint="eastAsia"/>
          <w:b/>
          <w:sz w:val="32"/>
        </w:rPr>
      </w:pPr>
    </w:p>
    <w:p>
      <w:pPr>
        <w:keepNext/>
        <w:keepLines/>
        <w:numPr>
          <w:ilvl w:val="0"/>
          <w:numId w:val="0"/>
        </w:numPr>
        <w:spacing w:line="440" w:lineRule="exact"/>
        <w:ind w:leftChars="0"/>
        <w:outlineLvl w:val="1"/>
        <w:rPr>
          <w:rFonts w:hint="eastAsia"/>
          <w:b/>
          <w:sz w:val="32"/>
        </w:rPr>
      </w:pPr>
    </w:p>
    <w:p>
      <w:pPr>
        <w:keepNext/>
        <w:keepLines/>
        <w:numPr>
          <w:ilvl w:val="0"/>
          <w:numId w:val="0"/>
        </w:numPr>
        <w:spacing w:line="440" w:lineRule="exact"/>
        <w:ind w:leftChars="0"/>
        <w:outlineLvl w:val="1"/>
        <w:rPr>
          <w:rFonts w:hint="eastAsia"/>
          <w:b/>
          <w:sz w:val="32"/>
        </w:rPr>
      </w:pPr>
    </w:p>
    <w:p>
      <w:pPr>
        <w:keepNext/>
        <w:keepLines/>
        <w:numPr>
          <w:ilvl w:val="0"/>
          <w:numId w:val="0"/>
        </w:numPr>
        <w:spacing w:line="440" w:lineRule="exact"/>
        <w:ind w:leftChars="0"/>
        <w:outlineLvl w:val="1"/>
        <w:rPr>
          <w:rFonts w:hint="eastAsia"/>
          <w:b/>
          <w:sz w:val="32"/>
        </w:rPr>
      </w:pPr>
    </w:p>
    <w:p>
      <w:pPr>
        <w:keepNext/>
        <w:keepLines/>
        <w:numPr>
          <w:ilvl w:val="0"/>
          <w:numId w:val="0"/>
        </w:numPr>
        <w:spacing w:line="440" w:lineRule="exact"/>
        <w:ind w:leftChars="0"/>
        <w:outlineLvl w:val="1"/>
        <w:rPr>
          <w:rFonts w:hint="eastAsia"/>
          <w:b/>
          <w:sz w:val="32"/>
        </w:rPr>
      </w:pPr>
    </w:p>
    <w:p>
      <w:pPr>
        <w:pStyle w:val="2"/>
        <w:rPr>
          <w:rFonts w:hint="eastAsia"/>
        </w:rPr>
      </w:pPr>
    </w:p>
    <w:p>
      <w:pPr>
        <w:keepNext/>
        <w:keepLines/>
        <w:numPr>
          <w:ilvl w:val="0"/>
          <w:numId w:val="0"/>
        </w:numPr>
        <w:spacing w:line="440" w:lineRule="exact"/>
        <w:ind w:leftChars="0"/>
        <w:outlineLvl w:val="1"/>
        <w:rPr>
          <w:rFonts w:hint="eastAsia"/>
          <w:b/>
          <w:sz w:val="32"/>
        </w:rPr>
      </w:pPr>
    </w:p>
    <w:p>
      <w:pPr>
        <w:keepNext/>
        <w:keepLines/>
        <w:numPr>
          <w:ilvl w:val="0"/>
          <w:numId w:val="0"/>
        </w:numPr>
        <w:spacing w:line="440" w:lineRule="exact"/>
        <w:ind w:leftChars="0"/>
        <w:outlineLvl w:val="1"/>
        <w:rPr>
          <w:rFonts w:hint="eastAsia"/>
          <w:b/>
          <w:sz w:val="32"/>
        </w:rPr>
      </w:pPr>
    </w:p>
    <w:p>
      <w:pPr>
        <w:keepNext/>
        <w:keepLines/>
        <w:numPr>
          <w:ilvl w:val="0"/>
          <w:numId w:val="0"/>
        </w:numPr>
        <w:spacing w:line="440" w:lineRule="exact"/>
        <w:ind w:leftChars="0"/>
        <w:outlineLvl w:val="1"/>
        <w:rPr>
          <w:rFonts w:hint="eastAsia"/>
          <w:b/>
          <w:sz w:val="32"/>
        </w:rPr>
      </w:pPr>
    </w:p>
    <w:p>
      <w:pPr>
        <w:keepNext/>
        <w:keepLines/>
        <w:numPr>
          <w:ilvl w:val="0"/>
          <w:numId w:val="0"/>
        </w:numPr>
        <w:spacing w:line="440" w:lineRule="exact"/>
        <w:ind w:leftChars="0"/>
        <w:outlineLvl w:val="1"/>
        <w:rPr>
          <w:rFonts w:hint="eastAsia"/>
          <w:b/>
          <w:sz w:val="32"/>
        </w:rPr>
      </w:pPr>
    </w:p>
    <w:p>
      <w:pPr>
        <w:keepNext/>
        <w:keepLines/>
        <w:numPr>
          <w:ilvl w:val="0"/>
          <w:numId w:val="0"/>
        </w:numPr>
        <w:spacing w:line="440" w:lineRule="exact"/>
        <w:ind w:leftChars="0"/>
        <w:outlineLvl w:val="1"/>
        <w:rPr>
          <w:rFonts w:hint="eastAsia"/>
          <w:b/>
          <w:sz w:val="32"/>
        </w:rPr>
      </w:pPr>
    </w:p>
    <w:p>
      <w:pPr>
        <w:keepNext/>
        <w:keepLines/>
        <w:numPr>
          <w:ilvl w:val="0"/>
          <w:numId w:val="0"/>
        </w:numPr>
        <w:spacing w:line="440" w:lineRule="exact"/>
        <w:ind w:leftChars="0"/>
        <w:outlineLvl w:val="1"/>
        <w:rPr>
          <w:b/>
          <w:sz w:val="32"/>
        </w:rPr>
      </w:pPr>
      <w:bookmarkStart w:id="21" w:name="_Toc718"/>
      <w:r>
        <w:rPr>
          <w:rFonts w:hint="eastAsia"/>
          <w:b/>
          <w:sz w:val="32"/>
          <w:lang w:eastAsia="zh-CN"/>
        </w:rPr>
        <w:t>（</w:t>
      </w:r>
      <w:r>
        <w:rPr>
          <w:rFonts w:hint="eastAsia"/>
          <w:b/>
          <w:sz w:val="32"/>
          <w:lang w:val="en-US" w:eastAsia="zh-CN"/>
        </w:rPr>
        <w:t>三</w:t>
      </w:r>
      <w:r>
        <w:rPr>
          <w:rFonts w:hint="eastAsia"/>
          <w:b/>
          <w:sz w:val="32"/>
          <w:lang w:eastAsia="zh-CN"/>
        </w:rPr>
        <w:t>）</w:t>
      </w:r>
      <w:r>
        <w:rPr>
          <w:rFonts w:hint="eastAsia"/>
          <w:b/>
          <w:sz w:val="32"/>
        </w:rPr>
        <w:t>课程体系框架图</w:t>
      </w:r>
      <w:bookmarkEnd w:id="21"/>
    </w:p>
    <w:p>
      <w:pPr>
        <w:keepNext/>
        <w:keepLines/>
        <w:spacing w:line="440" w:lineRule="exact"/>
        <w:ind w:left="983"/>
        <w:outlineLvl w:val="1"/>
        <w:rPr>
          <w:b/>
          <w:sz w:val="32"/>
        </w:rPr>
      </w:pPr>
      <w:r>
        <mc:AlternateContent>
          <mc:Choice Requires="wpg">
            <w:drawing>
              <wp:anchor distT="0" distB="0" distL="114300" distR="114300" simplePos="0" relativeHeight="251676672" behindDoc="0" locked="0" layoutInCell="1" allowOverlap="1">
                <wp:simplePos x="0" y="0"/>
                <wp:positionH relativeFrom="column">
                  <wp:posOffset>204470</wp:posOffset>
                </wp:positionH>
                <wp:positionV relativeFrom="paragraph">
                  <wp:posOffset>241300</wp:posOffset>
                </wp:positionV>
                <wp:extent cx="810895" cy="631190"/>
                <wp:effectExtent l="0" t="0" r="27305" b="35560"/>
                <wp:wrapNone/>
                <wp:docPr id="62" name="组合 62"/>
                <wp:cNvGraphicFramePr/>
                <a:graphic xmlns:a="http://schemas.openxmlformats.org/drawingml/2006/main">
                  <a:graphicData uri="http://schemas.microsoft.com/office/word/2010/wordprocessingGroup">
                    <wpg:wgp>
                      <wpg:cNvGrpSpPr/>
                      <wpg:grpSpPr>
                        <a:xfrm>
                          <a:off x="0" y="0"/>
                          <a:ext cx="810895" cy="631190"/>
                          <a:chOff x="2124" y="6526"/>
                          <a:chExt cx="1277" cy="994"/>
                        </a:xfrm>
                      </wpg:grpSpPr>
                      <wps:wsp>
                        <wps:cNvPr id="60" name="矩形 60"/>
                        <wps:cNvSpPr/>
                        <wps:spPr>
                          <a:xfrm>
                            <a:off x="2124" y="6526"/>
                            <a:ext cx="1277" cy="48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szCs w:val="21"/>
                                </w:rPr>
                                <w:t>通识课</w:t>
                              </w:r>
                            </w:p>
                          </w:txbxContent>
                        </wps:txbx>
                        <wps:bodyPr upright="1"/>
                      </wps:wsp>
                      <wps:wsp>
                        <wps:cNvPr id="61" name="下箭头 61"/>
                        <wps:cNvSpPr/>
                        <wps:spPr>
                          <a:xfrm>
                            <a:off x="2444" y="7013"/>
                            <a:ext cx="710" cy="507"/>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vert="eaVert" upright="1"/>
                      </wps:wsp>
                    </wpg:wgp>
                  </a:graphicData>
                </a:graphic>
              </wp:anchor>
            </w:drawing>
          </mc:Choice>
          <mc:Fallback>
            <w:pict>
              <v:group id="_x0000_s1026" o:spid="_x0000_s1026" o:spt="203" style="position:absolute;left:0pt;margin-left:16.1pt;margin-top:19pt;height:49.7pt;width:63.85pt;z-index:251676672;mso-width-relative:page;mso-height-relative:page;" coordorigin="2124,6526" coordsize="1277,994" o:gfxdata="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">
                <o:lock v:ext="edit" aspectratio="f"/>
                <v:rect id="_x0000_s1026" o:spid="_x0000_s1026" o:spt="1" style="position:absolute;left:2124;top:6526;height:487;width:1277;" fillcolor="#FFFFFF" filled="t" stroked="t" coordsize="21600,21600" o:gfxdata="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Zpt7LgAAADb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w:txbxContent>
                      <w:p>
                        <w:pPr>
                          <w:jc w:val="center"/>
                          <w:rPr>
                            <w:szCs w:val="21"/>
                          </w:rPr>
                        </w:pPr>
                        <w:r>
                          <w:rPr>
                            <w:szCs w:val="21"/>
                          </w:rPr>
                          <w:t>通识课</w:t>
                        </w:r>
                      </w:p>
                    </w:txbxContent>
                  </v:textbox>
                </v:rect>
                <v:shape id="_x0000_s1026" o:spid="_x0000_s1026" o:spt="67" type="#_x0000_t67" style="position:absolute;left:2444;top:7013;height:507;width:710;" fillcolor="#FFFFFF" filled="t" stroked="t" coordsize="21600,21600" o:gfxdata="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C5rrugAAANsA&#10;AAAPAAAAAAAAAAEAIAAAACIAAABkcnMvZG93bnJldi54bWxQSwECFAAUAAAACACHTuJAMy8FnjsA&#10;AAA5AAAAEAAAAAAAAAABACAAAAAJAQAAZHJzL3NoYXBleG1sLnhtbFBLBQYAAAAABgAGAFsBAACz&#10;AwAAAAA=&#10;" adj="16200,5400">
                  <v:fill on="t" focussize="0,0"/>
                  <v:stroke color="#000000" joinstyle="miter"/>
                  <v:imagedata o:title=""/>
                  <o:lock v:ext="edit" aspectratio="f"/>
                  <v:textbox style="layout-flow:vertical-ideographic;"/>
                </v:shape>
              </v:group>
            </w:pict>
          </mc:Fallback>
        </mc:AlternateContent>
      </w:r>
      <w:r>
        <mc:AlternateContent>
          <mc:Choice Requires="wpg">
            <w:drawing>
              <wp:anchor distT="0" distB="0" distL="114300" distR="114300" simplePos="0" relativeHeight="251679744" behindDoc="0" locked="0" layoutInCell="1" allowOverlap="1">
                <wp:simplePos x="0" y="0"/>
                <wp:positionH relativeFrom="column">
                  <wp:posOffset>1548765</wp:posOffset>
                </wp:positionH>
                <wp:positionV relativeFrom="paragraph">
                  <wp:posOffset>252730</wp:posOffset>
                </wp:positionV>
                <wp:extent cx="965200" cy="631190"/>
                <wp:effectExtent l="4445" t="4445" r="5715" b="19685"/>
                <wp:wrapNone/>
                <wp:docPr id="1770670932" name="组合 1770670932"/>
                <wp:cNvGraphicFramePr/>
                <a:graphic xmlns:a="http://schemas.openxmlformats.org/drawingml/2006/main">
                  <a:graphicData uri="http://schemas.microsoft.com/office/word/2010/wordprocessingGroup">
                    <wpg:wgp>
                      <wpg:cNvGrpSpPr/>
                      <wpg:grpSpPr>
                        <a:xfrm>
                          <a:off x="0" y="0"/>
                          <a:ext cx="965200" cy="631190"/>
                          <a:chOff x="3895" y="6541"/>
                          <a:chExt cx="1520" cy="994"/>
                        </a:xfrm>
                      </wpg:grpSpPr>
                      <wps:wsp>
                        <wps:cNvPr id="959222039" name="矩形 959222039"/>
                        <wps:cNvSpPr/>
                        <wps:spPr>
                          <a:xfrm>
                            <a:off x="3895" y="6541"/>
                            <a:ext cx="1520" cy="48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szCs w:val="21"/>
                                </w:rPr>
                                <w:t>专业基础课</w:t>
                              </w:r>
                            </w:p>
                          </w:txbxContent>
                        </wps:txbx>
                        <wps:bodyPr upright="1"/>
                      </wps:wsp>
                      <wps:wsp>
                        <wps:cNvPr id="172854528" name="下箭头 11"/>
                        <wps:cNvSpPr/>
                        <wps:spPr>
                          <a:xfrm>
                            <a:off x="4240" y="7028"/>
                            <a:ext cx="845" cy="507"/>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vert="eaVert" upright="1"/>
                      </wps:wsp>
                    </wpg:wgp>
                  </a:graphicData>
                </a:graphic>
              </wp:anchor>
            </w:drawing>
          </mc:Choice>
          <mc:Fallback>
            <w:pict>
              <v:group id="_x0000_s1026" o:spid="_x0000_s1026" o:spt="203" style="position:absolute;left:0pt;margin-left:121.95pt;margin-top:19.9pt;height:49.7pt;width:76pt;z-index:251679744;mso-width-relative:page;mso-height-relative:page;" coordorigin="3895,6541" coordsize="1520,994" o:gfxdata="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Nnr&#10;CO7ZAAAACgEAAA8AAAAAAAAAAQAgAAAAIgAAAGRycy9kb3ducmV2LnhtbFBLAQIUABQAAAAIAIdO&#10;4kBCwqCtBgMAACgIAAAOAAAAAAAAAAEAIAAAACgBAABkcnMvZTJvRG9jLnhtbFBLBQYAAAAABgAG&#10;AFkBAACgBgAAAAA=&#10;">
                <o:lock v:ext="edit" aspectratio="f"/>
                <v:rect id="_x0000_s1026" o:spid="_x0000_s1026" o:spt="1" style="position:absolute;left:3895;top:6541;height:487;width:1520;" fillcolor="#FFFFFF" filled="t" stroked="t" coordsize="21600,21600" o:gfxdata="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Bt&#10;0oOxwwAAAOIAAAAPAAAAAAAAAAEAIAAAACIAAABkcnMvZG93bnJldi54bWxQSwECFAAUAAAACACH&#10;TuJAMy8FnjsAAAA5AAAAEAAAAAAAAAABACAAAAASAQAAZHJzL3NoYXBleG1sLnhtbFBLBQYAAAAA&#10;BgAGAFsBAAC8AwAAAAA=&#10;">
                  <v:fill on="t" focussize="0,0"/>
                  <v:stroke color="#000000" joinstyle="miter"/>
                  <v:imagedata o:title=""/>
                  <o:lock v:ext="edit" aspectratio="f"/>
                  <v:textbox>
                    <w:txbxContent>
                      <w:p>
                        <w:pPr>
                          <w:rPr>
                            <w:szCs w:val="21"/>
                          </w:rPr>
                        </w:pPr>
                        <w:r>
                          <w:rPr>
                            <w:szCs w:val="21"/>
                          </w:rPr>
                          <w:t>专业基础课</w:t>
                        </w:r>
                      </w:p>
                    </w:txbxContent>
                  </v:textbox>
                </v:rect>
                <v:shape id="下箭头 11" o:spid="_x0000_s1026" o:spt="67" type="#_x0000_t67" style="position:absolute;left:4240;top:7028;height:507;width:845;" fillcolor="#FFFFFF" filled="t" stroked="t" coordsize="21600,21600" o:gfxdata="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fLj0vQAA&#10;AOIAAAAPAAAAAAAAAAEAIAAAACIAAABkcnMvZG93bnJldi54bWxQSwECFAAUAAAACACHTuJAMy8F&#10;njsAAAA5AAAAEAAAAAAAAAABACAAAAAMAQAAZHJzL3NoYXBleG1sLnhtbFBLBQYAAAAABgAGAFsB&#10;AAC2AwAAAAA=&#10;" adj="16200,5400">
                  <v:fill on="t" focussize="0,0"/>
                  <v:stroke color="#000000" joinstyle="miter"/>
                  <v:imagedata o:title=""/>
                  <o:lock v:ext="edit" aspectratio="f"/>
                  <v:textbox style="layout-flow:vertical-ideographic;"/>
                </v:shape>
              </v:group>
            </w:pict>
          </mc:Fallback>
        </mc:AlternateContent>
      </w:r>
      <w:r>
        <mc:AlternateContent>
          <mc:Choice Requires="wpg">
            <w:drawing>
              <wp:anchor distT="0" distB="0" distL="114300" distR="114300" simplePos="0" relativeHeight="251678720" behindDoc="0" locked="0" layoutInCell="1" allowOverlap="1">
                <wp:simplePos x="0" y="0"/>
                <wp:positionH relativeFrom="column">
                  <wp:posOffset>4206875</wp:posOffset>
                </wp:positionH>
                <wp:positionV relativeFrom="paragraph">
                  <wp:posOffset>252730</wp:posOffset>
                </wp:positionV>
                <wp:extent cx="965200" cy="631190"/>
                <wp:effectExtent l="4445" t="4445" r="5715" b="19685"/>
                <wp:wrapNone/>
                <wp:docPr id="314937761" name="组合 314937761"/>
                <wp:cNvGraphicFramePr/>
                <a:graphic xmlns:a="http://schemas.openxmlformats.org/drawingml/2006/main">
                  <a:graphicData uri="http://schemas.microsoft.com/office/word/2010/wordprocessingGroup">
                    <wpg:wgp>
                      <wpg:cNvGrpSpPr/>
                      <wpg:grpSpPr>
                        <a:xfrm>
                          <a:off x="0" y="0"/>
                          <a:ext cx="965200" cy="631190"/>
                          <a:chOff x="3895" y="6541"/>
                          <a:chExt cx="1520" cy="994"/>
                        </a:xfrm>
                      </wpg:grpSpPr>
                      <wps:wsp>
                        <wps:cNvPr id="133590459" name="矩形 133590459"/>
                        <wps:cNvSpPr/>
                        <wps:spPr>
                          <a:xfrm>
                            <a:off x="3895" y="6541"/>
                            <a:ext cx="1520" cy="48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szCs w:val="21"/>
                                </w:rPr>
                                <w:t>专业</w:t>
                              </w:r>
                              <w:r>
                                <w:rPr>
                                  <w:rFonts w:hint="eastAsia"/>
                                  <w:szCs w:val="21"/>
                                </w:rPr>
                                <w:t>拓展课</w:t>
                              </w:r>
                            </w:p>
                          </w:txbxContent>
                        </wps:txbx>
                        <wps:bodyPr upright="1"/>
                      </wps:wsp>
                      <wps:wsp>
                        <wps:cNvPr id="1242893681" name="下箭头 4"/>
                        <wps:cNvSpPr/>
                        <wps:spPr>
                          <a:xfrm>
                            <a:off x="4240" y="7028"/>
                            <a:ext cx="845" cy="507"/>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vert="eaVert" upright="1"/>
                      </wps:wsp>
                    </wpg:wgp>
                  </a:graphicData>
                </a:graphic>
              </wp:anchor>
            </w:drawing>
          </mc:Choice>
          <mc:Fallback>
            <w:pict>
              <v:group id="_x0000_s1026" o:spid="_x0000_s1026" o:spt="203" style="position:absolute;left:0pt;margin-left:331.25pt;margin-top:19.9pt;height:49.7pt;width:76pt;z-index:251678720;mso-width-relative:page;mso-height-relative:page;" coordorigin="3895,6541" coordsize="1520,994" o:gfxdata="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OaLx37a&#10;AAAACgEAAA8AAAAAAAAAAQAgAAAAIgAAAGRycy9kb3ducmV2LnhtbFBLAQIUABQAAAAIAIdO4kCG&#10;k+Z/AgMAACYIAAAOAAAAAAAAAAEAIAAAACkBAABkcnMvZTJvRG9jLnhtbFBLBQYAAAAABgAGAFkB&#10;AACdBgAAAAA=&#10;">
                <o:lock v:ext="edit" aspectratio="f"/>
                <v:rect id="_x0000_s1026" o:spid="_x0000_s1026" o:spt="1" style="position:absolute;left:3895;top:6541;height:487;width:1520;" fillcolor="#FFFFFF" filled="t" stroked="t" coordsize="21600,21600" o:gfxdata="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J8h8i/&#10;AAAA4g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rPr>
                            <w:szCs w:val="21"/>
                          </w:rPr>
                        </w:pPr>
                        <w:r>
                          <w:rPr>
                            <w:szCs w:val="21"/>
                          </w:rPr>
                          <w:t>专业</w:t>
                        </w:r>
                        <w:r>
                          <w:rPr>
                            <w:rFonts w:hint="eastAsia"/>
                            <w:szCs w:val="21"/>
                          </w:rPr>
                          <w:t>拓展课</w:t>
                        </w:r>
                      </w:p>
                    </w:txbxContent>
                  </v:textbox>
                </v:rect>
                <v:shape id="下箭头 4" o:spid="_x0000_s1026" o:spt="67" type="#_x0000_t67" style="position:absolute;left:4240;top:7028;height:507;width:845;" fillcolor="#FFFFFF" filled="t" stroked="t" coordsize="21600,21600" o:gfxdata="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XB7R74A&#10;AADjAAAADwAAAAAAAAABACAAAAAiAAAAZHJzL2Rvd25yZXYueG1sUEsBAhQAFAAAAAgAh07iQDMv&#10;BZ47AAAAOQAAABAAAAAAAAAAAQAgAAAADQEAAGRycy9zaGFwZXhtbC54bWxQSwUGAAAAAAYABgBb&#10;AQAAtwMAAAAA&#10;" adj="16200,5400">
                  <v:fill on="t" focussize="0,0"/>
                  <v:stroke color="#000000" joinstyle="miter"/>
                  <v:imagedata o:title=""/>
                  <o:lock v:ext="edit" aspectratio="f"/>
                  <v:textbox style="layout-flow:vertical-ideographic;"/>
                </v:shape>
              </v:group>
            </w:pict>
          </mc:Fallback>
        </mc:AlternateContent>
      </w:r>
      <w:r>
        <mc:AlternateContent>
          <mc:Choice Requires="wpg">
            <w:drawing>
              <wp:anchor distT="0" distB="0" distL="114300" distR="114300" simplePos="0" relativeHeight="251677696" behindDoc="0" locked="0" layoutInCell="1" allowOverlap="1">
                <wp:simplePos x="0" y="0"/>
                <wp:positionH relativeFrom="column">
                  <wp:posOffset>2820035</wp:posOffset>
                </wp:positionH>
                <wp:positionV relativeFrom="paragraph">
                  <wp:posOffset>252730</wp:posOffset>
                </wp:positionV>
                <wp:extent cx="965200" cy="631190"/>
                <wp:effectExtent l="4445" t="4445" r="5715" b="19685"/>
                <wp:wrapNone/>
                <wp:docPr id="49" name="组合 49"/>
                <wp:cNvGraphicFramePr/>
                <a:graphic xmlns:a="http://schemas.openxmlformats.org/drawingml/2006/main">
                  <a:graphicData uri="http://schemas.microsoft.com/office/word/2010/wordprocessingGroup">
                    <wpg:wgp>
                      <wpg:cNvGrpSpPr/>
                      <wpg:grpSpPr>
                        <a:xfrm>
                          <a:off x="0" y="0"/>
                          <a:ext cx="965200" cy="631190"/>
                          <a:chOff x="3895" y="6541"/>
                          <a:chExt cx="1520" cy="994"/>
                        </a:xfrm>
                      </wpg:grpSpPr>
                      <wps:wsp>
                        <wps:cNvPr id="47" name="矩形 47"/>
                        <wps:cNvSpPr/>
                        <wps:spPr>
                          <a:xfrm>
                            <a:off x="3895" y="6541"/>
                            <a:ext cx="1520" cy="48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szCs w:val="21"/>
                                </w:rPr>
                                <w:t>专业</w:t>
                              </w:r>
                              <w:r>
                                <w:rPr>
                                  <w:rFonts w:hint="eastAsia"/>
                                  <w:szCs w:val="21"/>
                                </w:rPr>
                                <w:t>核心</w:t>
                              </w:r>
                              <w:r>
                                <w:rPr>
                                  <w:szCs w:val="21"/>
                                </w:rPr>
                                <w:t>课</w:t>
                              </w:r>
                            </w:p>
                          </w:txbxContent>
                        </wps:txbx>
                        <wps:bodyPr upright="1"/>
                      </wps:wsp>
                      <wps:wsp>
                        <wps:cNvPr id="48" name="下箭头 48"/>
                        <wps:cNvSpPr/>
                        <wps:spPr>
                          <a:xfrm>
                            <a:off x="4240" y="7028"/>
                            <a:ext cx="845" cy="507"/>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vert="eaVert" upright="1"/>
                      </wps:wsp>
                    </wpg:wgp>
                  </a:graphicData>
                </a:graphic>
              </wp:anchor>
            </w:drawing>
          </mc:Choice>
          <mc:Fallback>
            <w:pict>
              <v:group id="_x0000_s1026" o:spid="_x0000_s1026" o:spt="203" style="position:absolute;left:0pt;margin-left:222.05pt;margin-top:19.9pt;height:49.7pt;width:76pt;z-index:251677696;mso-width-relative:page;mso-height-relative:page;" coordorigin="3895,6541" coordsize="1520,994" o:gfxdata="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">
                <o:lock v:ext="edit" aspectratio="f"/>
                <v:rect id="_x0000_s1026" o:spid="_x0000_s1026" o:spt="1" style="position:absolute;left:3895;top:6541;height:487;width:1520;" fillcolor="#FFFFFF" filled="t" stroked="t" coordsize="21600,21600" o:gfxdata="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xqn4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szCs w:val="21"/>
                          </w:rPr>
                        </w:pPr>
                        <w:r>
                          <w:rPr>
                            <w:szCs w:val="21"/>
                          </w:rPr>
                          <w:t>专业</w:t>
                        </w:r>
                        <w:r>
                          <w:rPr>
                            <w:rFonts w:hint="eastAsia"/>
                            <w:szCs w:val="21"/>
                          </w:rPr>
                          <w:t>核心</w:t>
                        </w:r>
                        <w:r>
                          <w:rPr>
                            <w:szCs w:val="21"/>
                          </w:rPr>
                          <w:t>课</w:t>
                        </w:r>
                      </w:p>
                    </w:txbxContent>
                  </v:textbox>
                </v:rect>
                <v:shape id="_x0000_s1026" o:spid="_x0000_s1026" o:spt="67" type="#_x0000_t67" style="position:absolute;left:4240;top:7028;height:507;width:845;" fillcolor="#FFFFFF" filled="t" stroked="t" coordsize="21600,21600" o:gfxdata="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zhG8WtwAAANsAAAAP&#10;AAAAAAAAAAEAIAAAACIAAABkcnMvZG93bnJldi54bWxQSwECFAAUAAAACACHTuJAMy8FnjsAAAA5&#10;AAAAEAAAAAAAAAABACAAAAAGAQAAZHJzL3NoYXBleG1sLnhtbFBLBQYAAAAABgAGAFsBAACwAwAA&#10;AAA=&#10;" adj="16200,5400">
                  <v:fill on="t" focussize="0,0"/>
                  <v:stroke color="#000000" joinstyle="miter"/>
                  <v:imagedata o:title=""/>
                  <o:lock v:ext="edit" aspectratio="f"/>
                  <v:textbox style="layout-flow:vertical-ideographic;"/>
                </v:shape>
              </v:group>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3966210</wp:posOffset>
                </wp:positionH>
                <wp:positionV relativeFrom="paragraph">
                  <wp:posOffset>2540635</wp:posOffset>
                </wp:positionV>
                <wp:extent cx="269875" cy="0"/>
                <wp:effectExtent l="0" t="38100" r="4445" b="38100"/>
                <wp:wrapNone/>
                <wp:docPr id="1939904240" name="直接箭头连接符 1939904240"/>
                <wp:cNvGraphicFramePr/>
                <a:graphic xmlns:a="http://schemas.openxmlformats.org/drawingml/2006/main">
                  <a:graphicData uri="http://schemas.microsoft.com/office/word/2010/wordprocessingShape">
                    <wps:wsp>
                      <wps:cNvCnPr/>
                      <wps:spPr>
                        <a:xfrm>
                          <a:off x="0" y="0"/>
                          <a:ext cx="2698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12.3pt;margin-top:200.05pt;height:0pt;width:21.25pt;z-index:251701248;mso-width-relative:page;mso-height-relative:page;" filled="f" stroked="t" coordsize="21600,21600" o:gfxdata="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73oo9gAAAALAQAADwAAAAAAAAABACAA&#10;AAAiAAAAZHJzL2Rvd25yZXYueG1sUEsBAhQAFAAAAAgAh07iQIo37c4NAgAAAQQAAA4AAAAAAAAA&#10;AQAgAAAAJwEAAGRycy9lMm9Eb2MueG1sUEsFBgAAAAAGAAYAWQEAAKY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3803015</wp:posOffset>
                </wp:positionH>
                <wp:positionV relativeFrom="paragraph">
                  <wp:posOffset>1874520</wp:posOffset>
                </wp:positionV>
                <wp:extent cx="147320" cy="0"/>
                <wp:effectExtent l="0" t="0" r="0" b="0"/>
                <wp:wrapNone/>
                <wp:docPr id="60812759" name="直接箭头连接符 60812759"/>
                <wp:cNvGraphicFramePr/>
                <a:graphic xmlns:a="http://schemas.openxmlformats.org/drawingml/2006/main">
                  <a:graphicData uri="http://schemas.microsoft.com/office/word/2010/wordprocessingShape">
                    <wps:wsp>
                      <wps:cNvCnPr/>
                      <wps:spPr>
                        <a:xfrm>
                          <a:off x="0" y="0"/>
                          <a:ext cx="147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99.45pt;margin-top:147.6pt;height:0pt;width:11.6pt;z-index:251697152;mso-width-relative:page;mso-height-relative:page;" filled="f" stroked="t" coordsize="21600,21600" o:gfxdata="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6jh4utcAAAALAQAADwAAAAAAAAABACAAAAAiAAAAZHJz&#10;L2Rvd25yZXYueG1sUEsBAhQAFAAAAAgAh07iQIZhksQFAgAA+QMAAA4AAAAAAAAAAQAgAAAAJgEA&#10;AGRycy9lMm9Eb2MueG1sUEsFBgAAAAAGAAYAWQEAAJ0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3810000</wp:posOffset>
                </wp:positionH>
                <wp:positionV relativeFrom="paragraph">
                  <wp:posOffset>3935730</wp:posOffset>
                </wp:positionV>
                <wp:extent cx="147320" cy="0"/>
                <wp:effectExtent l="0" t="0" r="0" b="0"/>
                <wp:wrapNone/>
                <wp:docPr id="44" name="直接箭头连接符 44"/>
                <wp:cNvGraphicFramePr/>
                <a:graphic xmlns:a="http://schemas.openxmlformats.org/drawingml/2006/main">
                  <a:graphicData uri="http://schemas.microsoft.com/office/word/2010/wordprocessingShape">
                    <wps:wsp>
                      <wps:cNvCnPr/>
                      <wps:spPr>
                        <a:xfrm>
                          <a:off x="0" y="0"/>
                          <a:ext cx="147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00pt;margin-top:309.9pt;height:0pt;width:11.6pt;z-index:251698176;mso-width-relative:page;mso-height-relative:page;" filled="f" stroked="t" coordsize="21600,21600" o:gfxdata="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iv2pNgAAAALAQAADwAAAAAAAAABACAAAAAiAAAAZHJzL2Rvd25y&#10;ZXYueG1sUEsBAhQAFAAAAAgAh07iQPHicu/+AQAA7QMAAA4AAAAAAAAAAQAgAAAAJwEAAGRycy9l&#10;Mm9Eb2MueG1sUEsFBgAAAAAGAAYAWQEAAJc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4217035</wp:posOffset>
                </wp:positionH>
                <wp:positionV relativeFrom="paragraph">
                  <wp:posOffset>2537460</wp:posOffset>
                </wp:positionV>
                <wp:extent cx="147320" cy="0"/>
                <wp:effectExtent l="0" t="0" r="0" b="0"/>
                <wp:wrapNone/>
                <wp:docPr id="1343806942" name="直接箭头连接符 1343806942"/>
                <wp:cNvGraphicFramePr/>
                <a:graphic xmlns:a="http://schemas.openxmlformats.org/drawingml/2006/main">
                  <a:graphicData uri="http://schemas.microsoft.com/office/word/2010/wordprocessingShape">
                    <wps:wsp>
                      <wps:cNvCnPr/>
                      <wps:spPr>
                        <a:xfrm>
                          <a:off x="0" y="0"/>
                          <a:ext cx="147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32.05pt;margin-top:199.8pt;height:0pt;width:11.6pt;z-index:251703296;mso-width-relative:page;mso-height-relative:page;" filled="f" stroked="t" coordsize="21600,21600" o:gfxdata="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wLHsrZAAAACwEAAA8AAAAAAAAAAQAgAAAAIgAA&#10;AGRycy9kb3ducmV2LnhtbFBLAQIUABQAAAAIAIdO4kCppd4wBwIAAP0DAAAOAAAAAAAAAAEAIAAA&#10;ACgBAABkcnMvZTJvRG9jLnhtbFBLBQYAAAAABgAGAFkBAACh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3818890</wp:posOffset>
                </wp:positionH>
                <wp:positionV relativeFrom="paragraph">
                  <wp:posOffset>2468245</wp:posOffset>
                </wp:positionV>
                <wp:extent cx="147320" cy="0"/>
                <wp:effectExtent l="0" t="0" r="0" b="0"/>
                <wp:wrapNone/>
                <wp:docPr id="1702959496" name="直接箭头连接符 1702959496"/>
                <wp:cNvGraphicFramePr/>
                <a:graphic xmlns:a="http://schemas.openxmlformats.org/drawingml/2006/main">
                  <a:graphicData uri="http://schemas.microsoft.com/office/word/2010/wordprocessingShape">
                    <wps:wsp>
                      <wps:cNvCnPr/>
                      <wps:spPr>
                        <a:xfrm>
                          <a:off x="0" y="0"/>
                          <a:ext cx="147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00.7pt;margin-top:194.35pt;height:0pt;width:11.6pt;z-index:251699200;mso-width-relative:page;mso-height-relative:page;" filled="f" stroked="t" coordsize="21600,21600" o:gfxdata="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tG7h9gAAAALAQAADwAAAAAAAAABACAAAAAiAAAA&#10;ZHJzL2Rvd25yZXYueG1sUEsBAhQAFAAAAAgAh07iQCSI5KQHAgAA/QMAAA4AAAAAAAAAAQAgAAAA&#10;JwEAAGRycy9lMm9Eb2MueG1sUEsFBgAAAAAGAAYAWQEAAKA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3805555</wp:posOffset>
                </wp:positionH>
                <wp:positionV relativeFrom="paragraph">
                  <wp:posOffset>3248025</wp:posOffset>
                </wp:positionV>
                <wp:extent cx="147320" cy="0"/>
                <wp:effectExtent l="0" t="0" r="0" b="0"/>
                <wp:wrapNone/>
                <wp:docPr id="1096219182" name="直接箭头连接符 1096219182"/>
                <wp:cNvGraphicFramePr/>
                <a:graphic xmlns:a="http://schemas.openxmlformats.org/drawingml/2006/main">
                  <a:graphicData uri="http://schemas.microsoft.com/office/word/2010/wordprocessingShape">
                    <wps:wsp>
                      <wps:cNvCnPr/>
                      <wps:spPr>
                        <a:xfrm>
                          <a:off x="0" y="0"/>
                          <a:ext cx="147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99.65pt;margin-top:255.75pt;height:0pt;width:11.6pt;z-index:251700224;mso-width-relative:page;mso-height-relative:page;" filled="f" stroked="t" coordsize="21600,21600" o:gfxdata="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0d3qtYAAAALAQAADwAAAAAAAAABACAAAAAiAAAAZHJz&#10;L2Rvd25yZXYueG1sUEsBAhQAFAAAAAgAh07iQOE849UGAgAA/QMAAA4AAAAAAAAAAQAgAAAAJQEA&#10;AGRycy9lMm9Eb2MueG1sUEsFBgAAAAAGAAYAWQEAAJ0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2682240</wp:posOffset>
                </wp:positionH>
                <wp:positionV relativeFrom="paragraph">
                  <wp:posOffset>3944620</wp:posOffset>
                </wp:positionV>
                <wp:extent cx="147320" cy="0"/>
                <wp:effectExtent l="0" t="0" r="0" b="0"/>
                <wp:wrapNone/>
                <wp:docPr id="538170054" name="直接箭头连接符 538170054"/>
                <wp:cNvGraphicFramePr/>
                <a:graphic xmlns:a="http://schemas.openxmlformats.org/drawingml/2006/main">
                  <a:graphicData uri="http://schemas.microsoft.com/office/word/2010/wordprocessingShape">
                    <wps:wsp>
                      <wps:cNvCnPr/>
                      <wps:spPr>
                        <a:xfrm>
                          <a:off x="0" y="0"/>
                          <a:ext cx="147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11.2pt;margin-top:310.6pt;height:0pt;width:11.6pt;z-index:251696128;mso-width-relative:page;mso-height-relative:page;" filled="f" stroked="t" coordsize="21600,21600" o:gfxdata="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&#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xH1xbXAAAACwEAAA8AAAAAAAAAAQAgAAAAIgAAAGRy&#10;cy9kb3ducmV2LnhtbFBLAQIUABQAAAAIAIdO4kB/msL+BgIAAPsDAAAOAAAAAAAAAAEAIAAAACYB&#10;AABkcnMvZTJvRG9jLnhtbFBLBQYAAAAABgAGAFkBAACe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3360" behindDoc="1" locked="0" layoutInCell="1" allowOverlap="1">
                <wp:simplePos x="0" y="0"/>
                <wp:positionH relativeFrom="column">
                  <wp:posOffset>1614170</wp:posOffset>
                </wp:positionH>
                <wp:positionV relativeFrom="paragraph">
                  <wp:posOffset>2885440</wp:posOffset>
                </wp:positionV>
                <wp:extent cx="828675" cy="472440"/>
                <wp:effectExtent l="4445" t="4445" r="5080" b="10795"/>
                <wp:wrapNone/>
                <wp:docPr id="455964875" name="圆角矩形 22"/>
                <wp:cNvGraphicFramePr/>
                <a:graphic xmlns:a="http://schemas.openxmlformats.org/drawingml/2006/main">
                  <a:graphicData uri="http://schemas.microsoft.com/office/word/2010/wordprocessingShape">
                    <wps:wsp>
                      <wps:cNvSpPr/>
                      <wps:spPr>
                        <a:xfrm>
                          <a:off x="0" y="0"/>
                          <a:ext cx="828675" cy="4724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tLeast"/>
                              <w:rPr>
                                <w:szCs w:val="21"/>
                              </w:rPr>
                            </w:pPr>
                            <w:r>
                              <w:rPr>
                                <w:rFonts w:hint="eastAsia"/>
                                <w:szCs w:val="21"/>
                              </w:rPr>
                              <w:t>OFFICE高级应用</w:t>
                            </w:r>
                          </w:p>
                        </w:txbxContent>
                      </wps:txbx>
                      <wps:bodyPr lIns="54000" tIns="10800" rIns="54000" bIns="10800" upright="1"/>
                    </wps:wsp>
                  </a:graphicData>
                </a:graphic>
              </wp:anchor>
            </w:drawing>
          </mc:Choice>
          <mc:Fallback>
            <w:pict>
              <v:roundrect id="圆角矩形 22" o:spid="_x0000_s1026" o:spt="2" style="position:absolute;left:0pt;margin-left:127.1pt;margin-top:227.2pt;height:37.2pt;width:65.25pt;z-index:-251653120;mso-width-relative:page;mso-height-relative:page;" fillcolor="#FFFFFF" filled="t" stroked="t" coordsize="21600,21600" arcsize="0.166666666666667" o:gfxdata="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vKiAR2gAAAAsBAAAPAAAAAAAAAAEAIAAAACIA&#10;AABkcnMvZG93bnJldi54bWxQSwECFAAUAAAACACHTuJAY3afhkACAACSBAAADgAAAAAAAAABACAA&#10;AAApAQAAZHJzL2Uyb0RvYy54bWxQSwUGAAAAAAYABgBZAQAA2wUAAAAA&#10;">
                <v:fill on="t" focussize="0,0"/>
                <v:stroke color="#000000" joinstyle="round"/>
                <v:imagedata o:title=""/>
                <o:lock v:ext="edit" aspectratio="f"/>
                <v:textbox inset="1.5mm,0.3mm,1.5mm,0.3mm">
                  <w:txbxContent>
                    <w:p>
                      <w:pPr>
                        <w:spacing w:line="240" w:lineRule="atLeast"/>
                        <w:rPr>
                          <w:szCs w:val="21"/>
                        </w:rPr>
                      </w:pPr>
                      <w:r>
                        <w:rPr>
                          <w:rFonts w:hint="eastAsia"/>
                          <w:szCs w:val="21"/>
                        </w:rPr>
                        <w:t>OFFICE高级应用</w:t>
                      </w:r>
                    </w:p>
                  </w:txbxContent>
                </v:textbox>
              </v:roundrect>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1468120</wp:posOffset>
                </wp:positionH>
                <wp:positionV relativeFrom="paragraph">
                  <wp:posOffset>3741420</wp:posOffset>
                </wp:positionV>
                <wp:extent cx="147320" cy="0"/>
                <wp:effectExtent l="0" t="0" r="0" b="0"/>
                <wp:wrapNone/>
                <wp:docPr id="1673173953" name="直接箭头连接符 1673173953"/>
                <wp:cNvGraphicFramePr/>
                <a:graphic xmlns:a="http://schemas.openxmlformats.org/drawingml/2006/main">
                  <a:graphicData uri="http://schemas.microsoft.com/office/word/2010/wordprocessingShape">
                    <wps:wsp>
                      <wps:cNvCnPr/>
                      <wps:spPr>
                        <a:xfrm>
                          <a:off x="0" y="0"/>
                          <a:ext cx="147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15.6pt;margin-top:294.6pt;height:0pt;width:11.6pt;z-index:251687936;mso-width-relative:page;mso-height-relative:page;" filled="f" stroked="t" coordsize="21600,21600" o:gfxdata="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&#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yzMbY1wAAAAsBAAAPAAAAAAAAAAEAIAAAACIAAABk&#10;cnMvZG93bnJldi54bWxQSwECFAAUAAAACACHTuJAy2XcGAcCAAD9AwAADgAAAAAAAAABACAAAAAm&#10;AQAAZHJzL2Uyb0RvYy54bWxQSwUGAAAAAAYABgBZAQAAnw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1466850</wp:posOffset>
                </wp:positionH>
                <wp:positionV relativeFrom="paragraph">
                  <wp:posOffset>3119120</wp:posOffset>
                </wp:positionV>
                <wp:extent cx="147320" cy="0"/>
                <wp:effectExtent l="0" t="0" r="0" b="0"/>
                <wp:wrapNone/>
                <wp:docPr id="2073735432" name="直接箭头连接符 2073735432"/>
                <wp:cNvGraphicFramePr/>
                <a:graphic xmlns:a="http://schemas.openxmlformats.org/drawingml/2006/main">
                  <a:graphicData uri="http://schemas.microsoft.com/office/word/2010/wordprocessingShape">
                    <wps:wsp>
                      <wps:cNvCnPr/>
                      <wps:spPr>
                        <a:xfrm>
                          <a:off x="0" y="0"/>
                          <a:ext cx="147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15.5pt;margin-top:245.6pt;height:0pt;width:11.6pt;z-index:251686912;mso-width-relative:page;mso-height-relative:page;" filled="f" stroked="t" coordsize="21600,21600" o:gfxdata="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DqdsYdgAAAALAQAADwAAAAAAAAABACAAAAAiAAAA&#10;ZHJzL2Rvd25yZXYueG1sUEsBAhQAFAAAAAgAh07iQBxi0iQHAgAA/QMAAA4AAAAAAAAAAQAgAAAA&#10;JwEAAGRycy9lMm9Eb2MueG1sUEsFBgAAAAAGAAYAWQEAAKA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1466850</wp:posOffset>
                </wp:positionH>
                <wp:positionV relativeFrom="paragraph">
                  <wp:posOffset>2497455</wp:posOffset>
                </wp:positionV>
                <wp:extent cx="147320" cy="0"/>
                <wp:effectExtent l="0" t="0" r="0" b="0"/>
                <wp:wrapNone/>
                <wp:docPr id="1724751749" name="直接箭头连接符 1724751749"/>
                <wp:cNvGraphicFramePr/>
                <a:graphic xmlns:a="http://schemas.openxmlformats.org/drawingml/2006/main">
                  <a:graphicData uri="http://schemas.microsoft.com/office/word/2010/wordprocessingShape">
                    <wps:wsp>
                      <wps:cNvCnPr/>
                      <wps:spPr>
                        <a:xfrm>
                          <a:off x="0" y="0"/>
                          <a:ext cx="147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15.5pt;margin-top:196.65pt;height:0pt;width:11.6pt;z-index:251685888;mso-width-relative:page;mso-height-relative:page;" filled="f" stroked="t" coordsize="21600,21600" o:gfxdata="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&#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3Y0o9gAAAALAQAADwAAAAAAAAABACAAAAAiAAAA&#10;ZHJzL2Rvd25yZXYueG1sUEsBAhQAFAAAAAgAh07iQFs1/OAHAgAA/QMAAA4AAAAAAAAAAQAgAAAA&#10;JwEAAGRycy9lMm9Eb2MueG1sUEsFBgAAAAAGAAYAWQEAAKA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1466850</wp:posOffset>
                </wp:positionH>
                <wp:positionV relativeFrom="paragraph">
                  <wp:posOffset>1875155</wp:posOffset>
                </wp:positionV>
                <wp:extent cx="147320" cy="0"/>
                <wp:effectExtent l="0" t="0" r="0" b="0"/>
                <wp:wrapNone/>
                <wp:docPr id="1647833962" name="直接箭头连接符 1647833962"/>
                <wp:cNvGraphicFramePr/>
                <a:graphic xmlns:a="http://schemas.openxmlformats.org/drawingml/2006/main">
                  <a:graphicData uri="http://schemas.microsoft.com/office/word/2010/wordprocessingShape">
                    <wps:wsp>
                      <wps:cNvCnPr/>
                      <wps:spPr>
                        <a:xfrm>
                          <a:off x="0" y="0"/>
                          <a:ext cx="147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15.5pt;margin-top:147.65pt;height:0pt;width:11.6pt;z-index:251702272;mso-width-relative:page;mso-height-relative:page;" filled="f" stroked="t" coordsize="21600,21600" o:gfxdata="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x2rBNgAAAALAQAADwAAAAAAAAABACAAAAAiAAAA&#10;ZHJzL2Rvd25yZXYueG1sUEsBAhQAFAAAAAgAh07iQIc6XqkHAgAA/QMAAA4AAAAAAAAAAQAgAAAA&#10;JwEAAGRycy9lMm9Eb2MueG1sUEsFBgAAAAAGAAYAWQEAAKA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1614170</wp:posOffset>
                </wp:positionH>
                <wp:positionV relativeFrom="paragraph">
                  <wp:posOffset>1665605</wp:posOffset>
                </wp:positionV>
                <wp:extent cx="828675" cy="472440"/>
                <wp:effectExtent l="4445" t="4445" r="5080" b="10795"/>
                <wp:wrapNone/>
                <wp:docPr id="2127096745" name="圆角矩形 20"/>
                <wp:cNvGraphicFramePr/>
                <a:graphic xmlns:a="http://schemas.openxmlformats.org/drawingml/2006/main">
                  <a:graphicData uri="http://schemas.microsoft.com/office/word/2010/wordprocessingShape">
                    <wps:wsp>
                      <wps:cNvSpPr/>
                      <wps:spPr>
                        <a:xfrm>
                          <a:off x="0" y="0"/>
                          <a:ext cx="828675" cy="4724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tLeast"/>
                            </w:pPr>
                            <w:r>
                              <w:rPr>
                                <w:szCs w:val="21"/>
                              </w:rPr>
                              <w:t>P</w:t>
                            </w:r>
                            <w:r>
                              <w:rPr>
                                <w:rFonts w:hint="eastAsia"/>
                                <w:szCs w:val="21"/>
                              </w:rPr>
                              <w:t>ython程序设计</w:t>
                            </w:r>
                          </w:p>
                        </w:txbxContent>
                      </wps:txbx>
                      <wps:bodyPr lIns="54000" tIns="10800" rIns="54000" bIns="10800" upright="1"/>
                    </wps:wsp>
                  </a:graphicData>
                </a:graphic>
              </wp:anchor>
            </w:drawing>
          </mc:Choice>
          <mc:Fallback>
            <w:pict>
              <v:roundrect id="圆角矩形 20" o:spid="_x0000_s1026" o:spt="2" style="position:absolute;left:0pt;margin-left:127.1pt;margin-top:131.15pt;height:37.2pt;width:65.25pt;z-index:-251654144;mso-width-relative:page;mso-height-relative:page;" fillcolor="#FFFFFF" filled="t" stroked="t" coordsize="21600,21600" arcsize="0.166666666666667" o:gfxdata="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ojpsj9kAAAALAQAADwAAAAAAAAABACAAAAAiAAAA&#10;ZHJzL2Rvd25yZXYueG1sUEsBAhQAFAAAAAgAh07iQPzj8gY/AgAAkwQAAA4AAAAAAAAAAQAgAAAA&#10;KAEAAGRycy9lMm9Eb2MueG1sUEsFBgAAAAAGAAYAWQEAANkFAAAAAA==&#10;">
                <v:fill on="t" focussize="0,0"/>
                <v:stroke color="#000000" joinstyle="round"/>
                <v:imagedata o:title=""/>
                <o:lock v:ext="edit" aspectratio="f"/>
                <v:textbox inset="1.5mm,0.3mm,1.5mm,0.3mm">
                  <w:txbxContent>
                    <w:p>
                      <w:pPr>
                        <w:spacing w:line="240" w:lineRule="atLeast"/>
                      </w:pPr>
                      <w:r>
                        <w:rPr>
                          <w:szCs w:val="21"/>
                        </w:rPr>
                        <w:t>P</w:t>
                      </w:r>
                      <w:r>
                        <w:rPr>
                          <w:rFonts w:hint="eastAsia"/>
                          <w:szCs w:val="21"/>
                        </w:rPr>
                        <w:t>ython程序设计</w:t>
                      </w:r>
                    </w:p>
                  </w:txbxContent>
                </v:textbox>
              </v:roundrect>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2682240</wp:posOffset>
                </wp:positionH>
                <wp:positionV relativeFrom="paragraph">
                  <wp:posOffset>2496185</wp:posOffset>
                </wp:positionV>
                <wp:extent cx="147320" cy="0"/>
                <wp:effectExtent l="0" t="0" r="0" b="0"/>
                <wp:wrapNone/>
                <wp:docPr id="1068111394" name="直接箭头连接符 1068111394"/>
                <wp:cNvGraphicFramePr/>
                <a:graphic xmlns:a="http://schemas.openxmlformats.org/drawingml/2006/main">
                  <a:graphicData uri="http://schemas.microsoft.com/office/word/2010/wordprocessingShape">
                    <wps:wsp>
                      <wps:cNvCnPr/>
                      <wps:spPr>
                        <a:xfrm>
                          <a:off x="0" y="0"/>
                          <a:ext cx="147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11.2pt;margin-top:196.55pt;height:0pt;width:11.6pt;z-index:251695104;mso-width-relative:page;mso-height-relative:page;" filled="f" stroked="t" coordsize="21600,21600" o:gfxdata="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8ZOuRdgAAAALAQAADwAAAAAAAAABACAAAAAiAAAA&#10;ZHJzL2Rvd25yZXYueG1sUEsBAhQAFAAAAAgAh07iQIb/1eUHAgAA/QMAAA4AAAAAAAAAAQAgAAAA&#10;JwEAAGRycy9lMm9Eb2MueG1sUEsFBgAAAAAGAAYAWQEAAKA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2682240</wp:posOffset>
                </wp:positionH>
                <wp:positionV relativeFrom="paragraph">
                  <wp:posOffset>3117850</wp:posOffset>
                </wp:positionV>
                <wp:extent cx="147320" cy="0"/>
                <wp:effectExtent l="0" t="0" r="0" b="0"/>
                <wp:wrapNone/>
                <wp:docPr id="1284006554" name="直接箭头连接符 1284006554"/>
                <wp:cNvGraphicFramePr/>
                <a:graphic xmlns:a="http://schemas.openxmlformats.org/drawingml/2006/main">
                  <a:graphicData uri="http://schemas.microsoft.com/office/word/2010/wordprocessingShape">
                    <wps:wsp>
                      <wps:cNvCnPr/>
                      <wps:spPr>
                        <a:xfrm>
                          <a:off x="0" y="0"/>
                          <a:ext cx="147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11.2pt;margin-top:245.5pt;height:0pt;width:11.6pt;z-index:251694080;mso-width-relative:page;mso-height-relative:page;" filled="f" stroked="t" coordsize="21600,21600" o:gfxdata="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&#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hC9ofYAAAACwEAAA8AAAAAAAAAAQAgAAAAIgAAAGRy&#10;cy9kb3ducmV2LnhtbFBLAQIUABQAAAAIAIdO4kD+GGgiBQIAAP0DAAAOAAAAAAAAAAEAIAAAACcB&#10;AABkcnMvZTJvRG9jLnhtbFBLBQYAAAAABgAGAFkBAACe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2682240</wp:posOffset>
                </wp:positionH>
                <wp:positionV relativeFrom="paragraph">
                  <wp:posOffset>1874520</wp:posOffset>
                </wp:positionV>
                <wp:extent cx="147320" cy="0"/>
                <wp:effectExtent l="0" t="0" r="0" b="0"/>
                <wp:wrapNone/>
                <wp:docPr id="67" name="直接箭头连接符 67"/>
                <wp:cNvGraphicFramePr/>
                <a:graphic xmlns:a="http://schemas.openxmlformats.org/drawingml/2006/main">
                  <a:graphicData uri="http://schemas.microsoft.com/office/word/2010/wordprocessingShape">
                    <wps:wsp>
                      <wps:cNvCnPr/>
                      <wps:spPr>
                        <a:xfrm>
                          <a:off x="0" y="0"/>
                          <a:ext cx="147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11.2pt;margin-top:147.6pt;height:0pt;width:11.6pt;z-index:251693056;mso-width-relative:page;mso-height-relative:page;" filled="f" stroked="t" coordsize="21600,21600" o:gfxdata="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EEGG9gAAAALAQAADwAAAAAAAAABACAAAAAiAAAAZHJzL2Rvd25y&#10;ZXYueG1sUEsBAhQAFAAAAAgAh07iQG8g+LT+AQAA7QMAAA4AAAAAAAAAAQAgAAAAJwEAAGRycy9l&#10;Mm9Eb2MueG1sUEsFBgAAAAAGAAYAWQEAAJc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2551430</wp:posOffset>
                </wp:positionH>
                <wp:positionV relativeFrom="paragraph">
                  <wp:posOffset>2468245</wp:posOffset>
                </wp:positionV>
                <wp:extent cx="130810" cy="0"/>
                <wp:effectExtent l="0" t="38100" r="6350" b="38100"/>
                <wp:wrapNone/>
                <wp:docPr id="57" name="直接箭头连接符 57"/>
                <wp:cNvGraphicFramePr/>
                <a:graphic xmlns:a="http://schemas.openxmlformats.org/drawingml/2006/main">
                  <a:graphicData uri="http://schemas.microsoft.com/office/word/2010/wordprocessingShape">
                    <wps:wsp>
                      <wps:cNvCnPr/>
                      <wps:spPr>
                        <a:xfrm>
                          <a:off x="0" y="0"/>
                          <a:ext cx="13081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0.9pt;margin-top:194.35pt;height:0pt;width:10.3pt;z-index:251692032;mso-width-relative:page;mso-height-relative:page;" filled="f" stroked="t" coordsize="21600,21600" o:gfxdata="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StuLm2gAAAAsBAAAPAAAAAAAAAAEAIAAAACIAAABk&#10;cnMvZG93bnJldi54bWxQSwECFAAUAAAACACHTuJAJVlU+QQCAADxAwAADgAAAAAAAAABACAAAAAp&#10;AQAAZHJzL2Uyb0RvYy54bWxQSwUGAAAAAAYABgBZAQAAn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2442845</wp:posOffset>
                </wp:positionH>
                <wp:positionV relativeFrom="paragraph">
                  <wp:posOffset>3096895</wp:posOffset>
                </wp:positionV>
                <wp:extent cx="100330" cy="0"/>
                <wp:effectExtent l="0" t="0" r="0" b="0"/>
                <wp:wrapNone/>
                <wp:docPr id="54" name="直接箭头连接符 54"/>
                <wp:cNvGraphicFramePr/>
                <a:graphic xmlns:a="http://schemas.openxmlformats.org/drawingml/2006/main">
                  <a:graphicData uri="http://schemas.microsoft.com/office/word/2010/wordprocessingShape">
                    <wps:wsp>
                      <wps:cNvCnPr/>
                      <wps:spPr>
                        <a:xfrm>
                          <a:off x="0" y="0"/>
                          <a:ext cx="10033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92.35pt;margin-top:243.85pt;height:0pt;width:7.9pt;z-index:251691008;mso-width-relative:page;mso-height-relative:page;" filled="f" stroked="t" coordsize="21600,21600" o:gfxdata="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qbKSL2AAAAAsBAAAPAAAAAAAAAAEAIAAAACIAAABkcnMvZG93bnJl&#10;di54bWxQSwECFAAUAAAACACHTuJA8kQrT/0BAADtAwAADgAAAAAAAAABACAAAAAnAQAAZHJzL2Uy&#10;b0RvYy54bWxQSwUGAAAAAAYABgBZAQAAl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2543175</wp:posOffset>
                </wp:positionH>
                <wp:positionV relativeFrom="paragraph">
                  <wp:posOffset>2468245</wp:posOffset>
                </wp:positionV>
                <wp:extent cx="0" cy="3175"/>
                <wp:effectExtent l="0" t="0" r="0" b="0"/>
                <wp:wrapNone/>
                <wp:docPr id="65" name="直接箭头连接符 65"/>
                <wp:cNvGraphicFramePr/>
                <a:graphic xmlns:a="http://schemas.openxmlformats.org/drawingml/2006/main">
                  <a:graphicData uri="http://schemas.microsoft.com/office/word/2010/wordprocessingShape">
                    <wps:wsp>
                      <wps:cNvCnPr/>
                      <wps:spPr>
                        <a:xfrm>
                          <a:off x="0" y="0"/>
                          <a:ext cx="0" cy="31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00.25pt;margin-top:194.35pt;height:0.25pt;width:0pt;z-index:251689984;mso-width-relative:page;mso-height-relative:page;" filled="f" stroked="t" coordsize="21600,21600" o:gfxdata="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PdmT/XAAAACwEAAA8AAAAAAAAAAQAgAAAAIgAAAGRycy9kb3ducmV2Lnht&#10;bFBLAQIUABQAAAAIAIdO4kBvhGmh+gEAAOsDAAAOAAAAAAAAAAEAIAAAACYBAABkcnMvZTJvRG9j&#10;LnhtbFBLBQYAAAAABgAGAFkBAACS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2442845</wp:posOffset>
                </wp:positionH>
                <wp:positionV relativeFrom="paragraph">
                  <wp:posOffset>1859915</wp:posOffset>
                </wp:positionV>
                <wp:extent cx="100330" cy="0"/>
                <wp:effectExtent l="0" t="0" r="0" b="0"/>
                <wp:wrapNone/>
                <wp:docPr id="66" name="直接箭头连接符 66"/>
                <wp:cNvGraphicFramePr/>
                <a:graphic xmlns:a="http://schemas.openxmlformats.org/drawingml/2006/main">
                  <a:graphicData uri="http://schemas.microsoft.com/office/word/2010/wordprocessingShape">
                    <wps:wsp>
                      <wps:cNvCnPr/>
                      <wps:spPr>
                        <a:xfrm>
                          <a:off x="0" y="0"/>
                          <a:ext cx="10033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92.35pt;margin-top:146.45pt;height:0pt;width:7.9pt;z-index:251688960;mso-width-relative:page;mso-height-relative:page;" filled="f" stroked="t" coordsize="21600,21600" o:gfxdata="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TytR82AAAAAsBAAAPAAAAAAAAAAEAIAAAACIAAABkcnMvZG93bnJl&#10;di54bWxQSwECFAAUAAAACACHTuJAL0Humv0BAADtAwAADgAAAAAAAAABACAAAAAnAQAAZHJzL2Uy&#10;b0RvYy54bWxQSwUGAAAAAAYABgBZAQAAl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1336040</wp:posOffset>
                </wp:positionH>
                <wp:positionV relativeFrom="paragraph">
                  <wp:posOffset>2470785</wp:posOffset>
                </wp:positionV>
                <wp:extent cx="130810" cy="0"/>
                <wp:effectExtent l="0" t="38100" r="6350" b="38100"/>
                <wp:wrapNone/>
                <wp:docPr id="69" name="直接箭头连接符 69"/>
                <wp:cNvGraphicFramePr/>
                <a:graphic xmlns:a="http://schemas.openxmlformats.org/drawingml/2006/main">
                  <a:graphicData uri="http://schemas.microsoft.com/office/word/2010/wordprocessingShape">
                    <wps:wsp>
                      <wps:cNvCnPr/>
                      <wps:spPr>
                        <a:xfrm>
                          <a:off x="0" y="0"/>
                          <a:ext cx="13081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05.2pt;margin-top:194.55pt;height:0pt;width:10.3pt;z-index:251684864;mso-width-relative:page;mso-height-relative:page;" filled="f" stroked="t" coordsize="21600,21600" o:gfxdata="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br/M9oAAAALAQAADwAAAAAAAAABACAAAAAiAAAA&#10;ZHJzL2Rvd25yZXYueG1sUEsBAhQAFAAAAAgAh07iQMPRZeUFAgAA8QMAAA4AAAAAAAAAAQAgAAAA&#10;KQEAAGRycy9lMm9Eb2MueG1sUEsFBgAAAAAGAAYAWQEAAKA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1135380</wp:posOffset>
                </wp:positionH>
                <wp:positionV relativeFrom="paragraph">
                  <wp:posOffset>3046095</wp:posOffset>
                </wp:positionV>
                <wp:extent cx="194945" cy="635"/>
                <wp:effectExtent l="0" t="0" r="0" b="0"/>
                <wp:wrapNone/>
                <wp:docPr id="58" name="直接箭头连接符 58"/>
                <wp:cNvGraphicFramePr/>
                <a:graphic xmlns:a="http://schemas.openxmlformats.org/drawingml/2006/main">
                  <a:graphicData uri="http://schemas.microsoft.com/office/word/2010/wordprocessingShape">
                    <wps:wsp>
                      <wps:cNvCnPr/>
                      <wps:spPr>
                        <a:xfrm flipH="1">
                          <a:off x="0" y="0"/>
                          <a:ext cx="19494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89.4pt;margin-top:239.85pt;height:0.05pt;width:15.35pt;z-index:251683840;mso-width-relative:page;mso-height-relative:page;" filled="f" stroked="t" coordsize="21600,21600" o:gfxdata="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vlaGHYAAAACwEAAA8AAAAAAAAAAQAgAAAAIgAAAGRy&#10;cy9kb3ducmV2LnhtbFBLAQIUABQAAAAIAIdO4kCIEFWEBQIAAPkDAAAOAAAAAAAAAAEAIAAAACcB&#10;AABkcnMvZTJvRG9jLnhtbFBLBQYAAAAABgAGAFkBAACe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1336040</wp:posOffset>
                </wp:positionH>
                <wp:positionV relativeFrom="paragraph">
                  <wp:posOffset>1972310</wp:posOffset>
                </wp:positionV>
                <wp:extent cx="0" cy="1073785"/>
                <wp:effectExtent l="4445" t="0" r="10795" b="8255"/>
                <wp:wrapNone/>
                <wp:docPr id="68" name="直接箭头连接符 68"/>
                <wp:cNvGraphicFramePr/>
                <a:graphic xmlns:a="http://schemas.openxmlformats.org/drawingml/2006/main">
                  <a:graphicData uri="http://schemas.microsoft.com/office/word/2010/wordprocessingShape">
                    <wps:wsp>
                      <wps:cNvCnPr/>
                      <wps:spPr>
                        <a:xfrm>
                          <a:off x="0" y="0"/>
                          <a:ext cx="0" cy="107378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5.2pt;margin-top:155.3pt;height:84.55pt;width:0pt;z-index:251682816;mso-width-relative:page;mso-height-relative:page;" filled="f" stroked="t" coordsize="21600,21600" o:gfxdata="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il04TYAAAACwEAAA8AAAAAAAAAAQAgAAAAIgAAAGRycy9kb3ducmV2&#10;LnhtbFBLAQIUABQAAAAIAIdO4kByAl3R/AEAAO4DAAAOAAAAAAAAAAEAIAAAACcBAABkcnMvZTJv&#10;RG9jLnhtbFBLBQYAAAAABgAGAFkBAACV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1135380</wp:posOffset>
                </wp:positionH>
                <wp:positionV relativeFrom="paragraph">
                  <wp:posOffset>1972310</wp:posOffset>
                </wp:positionV>
                <wp:extent cx="194945" cy="0"/>
                <wp:effectExtent l="0" t="0" r="0" b="0"/>
                <wp:wrapNone/>
                <wp:docPr id="63" name="直接箭头连接符 63"/>
                <wp:cNvGraphicFramePr/>
                <a:graphic xmlns:a="http://schemas.openxmlformats.org/drawingml/2006/main">
                  <a:graphicData uri="http://schemas.microsoft.com/office/word/2010/wordprocessingShape">
                    <wps:wsp>
                      <wps:cNvCnPr/>
                      <wps:spPr>
                        <a:xfrm>
                          <a:off x="0" y="0"/>
                          <a:ext cx="1949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89.4pt;margin-top:155.3pt;height:0pt;width:15.35pt;z-index:251681792;mso-width-relative:page;mso-height-relative:page;" filled="f" stroked="t" coordsize="21600,21600" o:gfxdata="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AOJntgAAAALAQAADwAAAAAAAAABACAAAAAiAAAAZHJzL2Rvd25y&#10;ZXYueG1sUEsBAhQAFAAAAAgAh07iQOXiz7P+AQAA7QMAAA4AAAAAAAAAAQAgAAAAJwEAAGRycy9l&#10;Mm9Eb2MueG1sUEsFBgAAAAAGAAYAWQEAAJcFAAAAAA==&#10;">
                <v:fill on="f" focussize="0,0"/>
                <v:stroke color="#000000" joinstyle="round"/>
                <v:imagedata o:title=""/>
                <o:lock v:ext="edit" aspectratio="f"/>
              </v:shape>
            </w:pict>
          </mc:Fallback>
        </mc:AlternateContent>
      </w:r>
    </w:p>
    <w:p>
      <w:pPr>
        <w:spacing w:line="440" w:lineRule="exact"/>
        <w:rPr>
          <w:rFonts w:ascii="宋体" w:hAnsi="宋体" w:cs="宋体"/>
          <w:sz w:val="28"/>
          <w:szCs w:val="28"/>
        </w:rPr>
      </w:pPr>
    </w:p>
    <w:p>
      <w:pPr>
        <w:pStyle w:val="2"/>
        <w:spacing w:line="440" w:lineRule="exact"/>
        <w:ind w:firstLine="280"/>
        <w:rPr>
          <w:rFonts w:ascii="宋体" w:hAnsi="宋体" w:cs="宋体"/>
          <w:sz w:val="28"/>
          <w:szCs w:val="28"/>
        </w:rPr>
      </w:pPr>
    </w:p>
    <w:p>
      <w:pPr>
        <w:spacing w:line="720" w:lineRule="auto"/>
        <w:rPr>
          <w:rFonts w:ascii="宋体" w:hAnsi="宋体" w:cs="宋体"/>
          <w:sz w:val="28"/>
          <w:szCs w:val="28"/>
        </w:rPr>
      </w:pPr>
      <w:r>
        <mc:AlternateContent>
          <mc:Choice Requires="wps">
            <w:drawing>
              <wp:anchor distT="0" distB="0" distL="114300" distR="114300" simplePos="0" relativeHeight="251670528" behindDoc="1" locked="0" layoutInCell="1" allowOverlap="1">
                <wp:simplePos x="0" y="0"/>
                <wp:positionH relativeFrom="column">
                  <wp:posOffset>2859405</wp:posOffset>
                </wp:positionH>
                <wp:positionV relativeFrom="paragraph">
                  <wp:posOffset>177800</wp:posOffset>
                </wp:positionV>
                <wp:extent cx="946150" cy="472440"/>
                <wp:effectExtent l="4445" t="4445" r="11430" b="8890"/>
                <wp:wrapNone/>
                <wp:docPr id="2045975284" name="圆角矩形 17"/>
                <wp:cNvGraphicFramePr/>
                <a:graphic xmlns:a="http://schemas.openxmlformats.org/drawingml/2006/main">
                  <a:graphicData uri="http://schemas.microsoft.com/office/word/2010/wordprocessingShape">
                    <wps:wsp>
                      <wps:cNvSpPr/>
                      <wps:spPr>
                        <a:xfrm>
                          <a:off x="0" y="0"/>
                          <a:ext cx="946150" cy="4724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tLeast"/>
                              <w:rPr>
                                <w:szCs w:val="21"/>
                              </w:rPr>
                            </w:pPr>
                            <w:r>
                              <w:rPr>
                                <w:rFonts w:hint="eastAsia"/>
                                <w:szCs w:val="21"/>
                              </w:rPr>
                              <w:t>数据库技术及应用</w:t>
                            </w:r>
                          </w:p>
                        </w:txbxContent>
                      </wps:txbx>
                      <wps:bodyPr lIns="54000" tIns="10800" rIns="54000" bIns="10800" upright="1"/>
                    </wps:wsp>
                  </a:graphicData>
                </a:graphic>
              </wp:anchor>
            </w:drawing>
          </mc:Choice>
          <mc:Fallback>
            <w:pict>
              <v:roundrect id="圆角矩形 17" o:spid="_x0000_s1026" o:spt="2" style="position:absolute;left:0pt;margin-left:225.15pt;margin-top:14pt;height:37.2pt;width:74.5pt;z-index:-251645952;mso-width-relative:page;mso-height-relative:page;" fillcolor="#FFFFFF" filled="t" stroked="t" coordsize="21600,21600" arcsize="0.166666666666667" o:gfxdata="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NiGPTYAAAACgEAAA8AAAAAAAAAAQAgAAAAIgAA&#10;AGRycy9kb3ducmV2LnhtbFBLAQIUABQAAAAIAIdO4kCFtukwQQIAAJMEAAAOAAAAAAAAAAEAIAAA&#10;ACcBAABkcnMvZTJvRG9jLnhtbFBLBQYAAAAABgAGAFkBAADaBQAAAAA=&#10;">
                <v:fill on="t" focussize="0,0"/>
                <v:stroke color="#000000" joinstyle="round"/>
                <v:imagedata o:title=""/>
                <o:lock v:ext="edit" aspectratio="f"/>
                <v:textbox inset="1.5mm,0.3mm,1.5mm,0.3mm">
                  <w:txbxContent>
                    <w:p>
                      <w:pPr>
                        <w:spacing w:line="240" w:lineRule="atLeast"/>
                        <w:rPr>
                          <w:szCs w:val="21"/>
                        </w:rPr>
                      </w:pPr>
                      <w:r>
                        <w:rPr>
                          <w:rFonts w:hint="eastAsia"/>
                          <w:szCs w:val="21"/>
                        </w:rPr>
                        <w:t>数据库技术及应用</w:t>
                      </w:r>
                    </w:p>
                  </w:txbxContent>
                </v:textbox>
              </v:roundrect>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1625600</wp:posOffset>
                </wp:positionH>
                <wp:positionV relativeFrom="paragraph">
                  <wp:posOffset>179070</wp:posOffset>
                </wp:positionV>
                <wp:extent cx="827405" cy="353695"/>
                <wp:effectExtent l="4445" t="4445" r="6350" b="13335"/>
                <wp:wrapNone/>
                <wp:docPr id="75" name="矩形 75"/>
                <wp:cNvGraphicFramePr/>
                <a:graphic xmlns:a="http://schemas.openxmlformats.org/drawingml/2006/main">
                  <a:graphicData uri="http://schemas.microsoft.com/office/word/2010/wordprocessingShape">
                    <wps:wsp>
                      <wps:cNvSpPr/>
                      <wps:spPr>
                        <a:xfrm>
                          <a:off x="0" y="0"/>
                          <a:ext cx="827405" cy="3536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szCs w:val="21"/>
                              </w:rPr>
                              <w:t>计算机</w:t>
                            </w:r>
                            <w:r>
                              <w:rPr>
                                <w:rFonts w:hint="eastAsia"/>
                                <w:szCs w:val="21"/>
                              </w:rPr>
                              <w:t>导论</w:t>
                            </w:r>
                          </w:p>
                        </w:txbxContent>
                      </wps:txbx>
                      <wps:bodyPr wrap="square" upright="1">
                        <a:noAutofit/>
                      </wps:bodyPr>
                    </wps:wsp>
                  </a:graphicData>
                </a:graphic>
              </wp:anchor>
            </w:drawing>
          </mc:Choice>
          <mc:Fallback>
            <w:pict>
              <v:rect id="_x0000_s1026" o:spid="_x0000_s1026" o:spt="1" style="position:absolute;left:0pt;margin-left:128pt;margin-top:14.1pt;height:27.85pt;width:65.15pt;z-index:251704320;mso-width-relative:page;mso-height-relative:page;" fillcolor="#FFFFFF" filled="t" stroked="t" coordsize="21600,21600" o:gfxdata="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6hMVt2AAAAAkBAAAP&#10;AAAAAAAAAAEAIAAAACIAAABkcnMvZG93bnJldi54bWxQSwECFAAUAAAACACHTuJApbrj/RgCAABS&#10;BAAADgAAAAAAAAABACAAAAAnAQAAZHJzL2Uyb0RvYy54bWxQSwUGAAAAAAYABgBZAQAAsQUAAAAA&#10;">
                <v:fill on="t" focussize="0,0"/>
                <v:stroke color="#000000" joinstyle="miter"/>
                <v:imagedata o:title=""/>
                <o:lock v:ext="edit" aspectratio="f"/>
                <v:textbox>
                  <w:txbxContent>
                    <w:p>
                      <w:pPr>
                        <w:rPr>
                          <w:sz w:val="24"/>
                        </w:rPr>
                      </w:pPr>
                      <w:r>
                        <w:rPr>
                          <w:szCs w:val="21"/>
                        </w:rPr>
                        <w:t>计算机</w:t>
                      </w:r>
                      <w:r>
                        <w:rPr>
                          <w:rFonts w:hint="eastAsia"/>
                          <w:szCs w:val="21"/>
                        </w:rPr>
                        <w:t>导论</w:t>
                      </w:r>
                    </w:p>
                  </w:txbxContent>
                </v:textbox>
              </v:rect>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2687955</wp:posOffset>
                </wp:positionH>
                <wp:positionV relativeFrom="paragraph">
                  <wp:posOffset>291465</wp:posOffset>
                </wp:positionV>
                <wp:extent cx="1310640" cy="3530600"/>
                <wp:effectExtent l="4445" t="4445" r="8890" b="8255"/>
                <wp:wrapNone/>
                <wp:docPr id="55" name="双括号 55"/>
                <wp:cNvGraphicFramePr/>
                <a:graphic xmlns:a="http://schemas.openxmlformats.org/drawingml/2006/main">
                  <a:graphicData uri="http://schemas.microsoft.com/office/word/2010/wordprocessingShape">
                    <wps:wsp>
                      <wps:cNvSpPr/>
                      <wps:spPr>
                        <a:xfrm>
                          <a:off x="4172585" y="1901190"/>
                          <a:ext cx="1310640" cy="3530600"/>
                        </a:xfrm>
                        <a:prstGeom prst="bracketPair">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185" type="#_x0000_t185" style="position:absolute;left:0pt;margin-left:211.65pt;margin-top:22.95pt;height:278pt;width:103.2pt;z-index:251708416;mso-width-relative:page;mso-height-relative:page;" filled="f" stroked="t" coordsize="21600,21600" o:gfxdata="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bpFXjYAAAACgEAAA8AAAAAAAAAAQAgAAAAIgAAAGRycy9kb3ducmV2&#10;LnhtbFBLAQIUABQAAAAIAIdO4kCaLE+G/AEAAO0DAAAOAAAAAAAAAAEAIAAAACcBAABkcnMvZTJv&#10;RG9jLnhtbFBLBQYAAAAABgAGAFkBAACVBQAAAAA=&#10;" adj="3600">
                <v:fill on="f" focussize="0,0"/>
                <v:stroke color="#000000" joinstyle="round"/>
                <v:imagedata o:title=""/>
                <o:lock v:ext="edit" aspectratio="f"/>
              </v:shape>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1480185</wp:posOffset>
                </wp:positionH>
                <wp:positionV relativeFrom="paragraph">
                  <wp:posOffset>301625</wp:posOffset>
                </wp:positionV>
                <wp:extent cx="1111885" cy="3319780"/>
                <wp:effectExtent l="4445" t="4445" r="7620" b="9525"/>
                <wp:wrapNone/>
                <wp:docPr id="50" name="双括号 50"/>
                <wp:cNvGraphicFramePr/>
                <a:graphic xmlns:a="http://schemas.openxmlformats.org/drawingml/2006/main">
                  <a:graphicData uri="http://schemas.microsoft.com/office/word/2010/wordprocessingShape">
                    <wps:wsp>
                      <wps:cNvSpPr/>
                      <wps:spPr>
                        <a:xfrm>
                          <a:off x="2631440" y="2097405"/>
                          <a:ext cx="1111885" cy="3319780"/>
                        </a:xfrm>
                        <a:prstGeom prst="bracketPair">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185" type="#_x0000_t185" style="position:absolute;left:0pt;margin-left:116.55pt;margin-top:23.75pt;height:261.4pt;width:87.55pt;z-index:251707392;mso-width-relative:page;mso-height-relative:page;" filled="f" stroked="t" coordsize="21600,21600" o:gfxdata="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jFIY72gAAAAoBAAAPAAAAAAAAAAEAIAAAACIAAABkcnMvZG93bnJl&#10;di54bWxQSwECFAAUAAAACACHTuJAoozMavsBAADtAwAADgAAAAAAAAABACAAAAApAQAAZHJzL2Uy&#10;b0RvYy54bWxQSwUGAAAAAAYABgBZAQAAlgUAAAAA&#10;" adj="360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5408" behindDoc="1" locked="0" layoutInCell="1" allowOverlap="1">
                <wp:simplePos x="0" y="0"/>
                <wp:positionH relativeFrom="column">
                  <wp:posOffset>2844165</wp:posOffset>
                </wp:positionH>
                <wp:positionV relativeFrom="paragraph">
                  <wp:posOffset>728980</wp:posOffset>
                </wp:positionV>
                <wp:extent cx="975995" cy="472440"/>
                <wp:effectExtent l="4445" t="4445" r="10160" b="10795"/>
                <wp:wrapNone/>
                <wp:docPr id="793115230" name="圆角矩形 21"/>
                <wp:cNvGraphicFramePr/>
                <a:graphic xmlns:a="http://schemas.openxmlformats.org/drawingml/2006/main">
                  <a:graphicData uri="http://schemas.microsoft.com/office/word/2010/wordprocessingShape">
                    <wps:wsp>
                      <wps:cNvSpPr/>
                      <wps:spPr>
                        <a:xfrm>
                          <a:off x="0" y="0"/>
                          <a:ext cx="975995" cy="4724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tLeast"/>
                              <w:rPr>
                                <w:szCs w:val="21"/>
                              </w:rPr>
                            </w:pPr>
                            <w:r>
                              <w:rPr>
                                <w:rFonts w:hint="eastAsia"/>
                                <w:szCs w:val="21"/>
                              </w:rPr>
                              <w:t>J</w:t>
                            </w:r>
                            <w:r>
                              <w:rPr>
                                <w:szCs w:val="21"/>
                              </w:rPr>
                              <w:t>ava</w:t>
                            </w:r>
                            <w:r>
                              <w:rPr>
                                <w:rFonts w:hint="eastAsia"/>
                                <w:szCs w:val="21"/>
                              </w:rPr>
                              <w:t>程序设计</w:t>
                            </w:r>
                          </w:p>
                        </w:txbxContent>
                      </wps:txbx>
                      <wps:bodyPr lIns="54000" tIns="10800" rIns="54000" bIns="10800" upright="1"/>
                    </wps:wsp>
                  </a:graphicData>
                </a:graphic>
              </wp:anchor>
            </w:drawing>
          </mc:Choice>
          <mc:Fallback>
            <w:pict>
              <v:roundrect id="圆角矩形 21" o:spid="_x0000_s1026" o:spt="2" style="position:absolute;left:0pt;margin-left:223.95pt;margin-top:57.4pt;height:37.2pt;width:76.85pt;z-index:-251651072;mso-width-relative:page;mso-height-relative:page;" fillcolor="#FFFFFF" filled="t" stroked="t" coordsize="21600,21600" arcsize="0.166666666666667" o:gfxdata="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uOOW9gAAAALAQAADwAAAAAAAAABACAAAAAiAAAA&#10;ZHJzL2Rvd25yZXYueG1sUEsBAhQAFAAAAAgAh07iQDaLstNAAgAAkgQAAA4AAAAAAAAAAQAgAAAA&#10;JwEAAGRycy9lMm9Eb2MueG1sUEsFBgAAAAAGAAYAWQEAANkFAAAAAA==&#10;">
                <v:fill on="t" focussize="0,0"/>
                <v:stroke color="#000000" joinstyle="round"/>
                <v:imagedata o:title=""/>
                <o:lock v:ext="edit" aspectratio="f"/>
                <v:textbox inset="1.5mm,0.3mm,1.5mm,0.3mm">
                  <w:txbxContent>
                    <w:p>
                      <w:pPr>
                        <w:spacing w:line="240" w:lineRule="atLeast"/>
                        <w:rPr>
                          <w:szCs w:val="21"/>
                        </w:rPr>
                      </w:pPr>
                      <w:r>
                        <w:rPr>
                          <w:rFonts w:hint="eastAsia"/>
                          <w:szCs w:val="21"/>
                        </w:rPr>
                        <w:t>J</w:t>
                      </w:r>
                      <w:r>
                        <w:rPr>
                          <w:szCs w:val="21"/>
                        </w:rPr>
                        <w:t>ava</w:t>
                      </w:r>
                      <w:r>
                        <w:rPr>
                          <w:rFonts w:hint="eastAsia"/>
                          <w:szCs w:val="21"/>
                        </w:rPr>
                        <w:t>程序设计</w:t>
                      </w:r>
                    </w:p>
                  </w:txbxContent>
                </v:textbox>
              </v:roundrect>
            </w:pict>
          </mc:Fallback>
        </mc:AlternateContent>
      </w:r>
      <w:r>
        <mc:AlternateContent>
          <mc:Choice Requires="wps">
            <w:drawing>
              <wp:anchor distT="0" distB="0" distL="114300" distR="114300" simplePos="0" relativeHeight="251680768" behindDoc="0" locked="0" layoutInCell="1" allowOverlap="1">
                <wp:simplePos x="0" y="0"/>
                <wp:positionH relativeFrom="margin">
                  <wp:posOffset>23495</wp:posOffset>
                </wp:positionH>
                <wp:positionV relativeFrom="paragraph">
                  <wp:posOffset>6985</wp:posOffset>
                </wp:positionV>
                <wp:extent cx="1179195" cy="3719830"/>
                <wp:effectExtent l="0" t="0" r="20955" b="14605"/>
                <wp:wrapNone/>
                <wp:docPr id="72" name="矩形 72"/>
                <wp:cNvGraphicFramePr/>
                <a:graphic xmlns:a="http://schemas.openxmlformats.org/drawingml/2006/main">
                  <a:graphicData uri="http://schemas.microsoft.com/office/word/2010/wordprocessingShape">
                    <wps:wsp>
                      <wps:cNvSpPr/>
                      <wps:spPr>
                        <a:xfrm>
                          <a:off x="0" y="0"/>
                          <a:ext cx="1179512" cy="371951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Cs w:val="21"/>
                              </w:rPr>
                              <w:t>思想道德与法治、</w:t>
                            </w:r>
                            <w:r>
                              <w:rPr>
                                <w:szCs w:val="21"/>
                              </w:rPr>
                              <w:t>高等数学</w:t>
                            </w:r>
                            <w:r>
                              <w:rPr>
                                <w:rFonts w:hint="eastAsia"/>
                                <w:szCs w:val="21"/>
                              </w:rPr>
                              <w:t>、大学英语、毛泽东思想和中国特色社会主义理论体系概论、形势与政策、习近平新时代中国特色社会主义思想概论、体育、军事理论、生态文明教育劳动教育、大学生职业规划与创业就业、大学生国家安全教育、美育课程、信息技术</w:t>
                            </w:r>
                          </w:p>
                        </w:txbxContent>
                      </wps:txbx>
                      <wps:bodyPr wrap="square" upright="1">
                        <a:noAutofit/>
                      </wps:bodyPr>
                    </wps:wsp>
                  </a:graphicData>
                </a:graphic>
              </wp:anchor>
            </w:drawing>
          </mc:Choice>
          <mc:Fallback>
            <w:pict>
              <v:rect id="_x0000_s1026" o:spid="_x0000_s1026" o:spt="1" style="position:absolute;left:0pt;margin-left:1.85pt;margin-top:0.55pt;height:292.9pt;width:92.85pt;mso-position-horizontal-relative:margin;z-index:251680768;mso-width-relative:page;mso-height-relative:page;" fillcolor="#FFFFFF" filled="t" stroked="t" coordsize="21600,21600" o:gfxdata="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mQS1dUAAAAHAQAADwAAAAAA&#10;AAABACAAAAAiAAAAZHJzL2Rvd25yZXYueG1sUEsBAhQAFAAAAAgAh07iQH+HLccWAgAAVAQAAA4A&#10;AAAAAAAAAQAgAAAAJAEAAGRycy9lMm9Eb2MueG1sUEsFBgAAAAAGAAYAWQEAAKwFAAAAAA==&#10;">
                <v:fill on="t" focussize="0,0"/>
                <v:stroke color="#000000" joinstyle="miter"/>
                <v:imagedata o:title=""/>
                <o:lock v:ext="edit" aspectratio="f"/>
                <v:textbox>
                  <w:txbxContent>
                    <w:p>
                      <w:pPr>
                        <w:jc w:val="center"/>
                        <w:rPr>
                          <w:sz w:val="24"/>
                        </w:rPr>
                      </w:pPr>
                      <w:r>
                        <w:rPr>
                          <w:rFonts w:hint="eastAsia"/>
                          <w:szCs w:val="21"/>
                        </w:rPr>
                        <w:t>思想道德与法治、</w:t>
                      </w:r>
                      <w:r>
                        <w:rPr>
                          <w:szCs w:val="21"/>
                        </w:rPr>
                        <w:t>高等数学</w:t>
                      </w:r>
                      <w:r>
                        <w:rPr>
                          <w:rFonts w:hint="eastAsia"/>
                          <w:szCs w:val="21"/>
                        </w:rPr>
                        <w:t>、大学英语、毛泽东思想和中国特色社会主义理论体系概论、形势与政策、习近平新时代中国特色社会主义思想概论、体育、军事理论、生态文明教育劳动教育、大学生职业规划与创业就业、大学生国家安全教育、美育课程、信息技术</w:t>
                      </w:r>
                    </w:p>
                  </w:txbxContent>
                </v:textbox>
              </v:rect>
            </w:pict>
          </mc:Fallback>
        </mc:AlternateContent>
      </w:r>
    </w:p>
    <w:p>
      <w:pPr>
        <w:pStyle w:val="2"/>
        <w:ind w:firstLine="210"/>
        <w:rPr>
          <w:rFonts w:ascii="宋体" w:hAnsi="宋体" w:cs="宋体"/>
          <w:sz w:val="28"/>
          <w:szCs w:val="28"/>
        </w:rPr>
      </w:pPr>
      <w:r>
        <mc:AlternateContent>
          <mc:Choice Requires="wps">
            <w:drawing>
              <wp:anchor distT="0" distB="0" distL="114300" distR="114300" simplePos="0" relativeHeight="251709440" behindDoc="0" locked="0" layoutInCell="1" allowOverlap="1">
                <wp:simplePos x="0" y="0"/>
                <wp:positionH relativeFrom="column">
                  <wp:posOffset>4211955</wp:posOffset>
                </wp:positionH>
                <wp:positionV relativeFrom="paragraph">
                  <wp:posOffset>81280</wp:posOffset>
                </wp:positionV>
                <wp:extent cx="164465" cy="1571625"/>
                <wp:effectExtent l="4445" t="4445" r="2540" b="5080"/>
                <wp:wrapNone/>
                <wp:docPr id="56" name="左中括号 56"/>
                <wp:cNvGraphicFramePr/>
                <a:graphic xmlns:a="http://schemas.openxmlformats.org/drawingml/2006/main">
                  <a:graphicData uri="http://schemas.microsoft.com/office/word/2010/wordprocessingShape">
                    <wps:wsp>
                      <wps:cNvSpPr/>
                      <wps:spPr>
                        <a:xfrm>
                          <a:off x="5354955" y="2598420"/>
                          <a:ext cx="164465" cy="1571625"/>
                        </a:xfrm>
                        <a:prstGeom prst="leftBracket">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85" type="#_x0000_t85" style="position:absolute;left:0pt;margin-left:331.65pt;margin-top:6.4pt;height:123.75pt;width:12.95pt;z-index:251709440;mso-width-relative:page;mso-height-relative:page;" filled="f" stroked="t" coordsize="21600,21600" o:gfxdata="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CJGTrYAAAACgEAAA8AAAAAAAAAAQAgAAAAIgAAAGRycy9kb3du&#10;cmV2LnhtbFBLAQIUABQAAAAIAIdO4kCeQ6CD/wEAAO8DAAAOAAAAAAAAAAEAIAAAACcBAABkcnMv&#10;ZTJvRG9jLnhtbFBLBQYAAAAABgAGAFkBAACYBQAAAAA=&#10;" adj="188">
                <v:fill on="f" focussize="0,0"/>
                <v:stroke color="#000000" joinstyle="round"/>
                <v:imagedata o:title=""/>
                <o:lock v:ext="edit" aspectratio="f"/>
              </v:shape>
            </w:pict>
          </mc:Fallback>
        </mc:AlternateContent>
      </w:r>
      <w:r>
        <mc:AlternateContent>
          <mc:Choice Requires="wps">
            <w:drawing>
              <wp:anchor distT="0" distB="0" distL="114300" distR="114300" simplePos="0" relativeHeight="251669504" behindDoc="1" locked="0" layoutInCell="1" allowOverlap="1">
                <wp:simplePos x="0" y="0"/>
                <wp:positionH relativeFrom="column">
                  <wp:posOffset>4391025</wp:posOffset>
                </wp:positionH>
                <wp:positionV relativeFrom="paragraph">
                  <wp:posOffset>24765</wp:posOffset>
                </wp:positionV>
                <wp:extent cx="1005205" cy="528955"/>
                <wp:effectExtent l="0" t="0" r="24130" b="23495"/>
                <wp:wrapNone/>
                <wp:docPr id="64" name="圆角矩形 64"/>
                <wp:cNvGraphicFramePr/>
                <a:graphic xmlns:a="http://schemas.openxmlformats.org/drawingml/2006/main">
                  <a:graphicData uri="http://schemas.microsoft.com/office/word/2010/wordprocessingShape">
                    <wps:wsp>
                      <wps:cNvSpPr/>
                      <wps:spPr>
                        <a:xfrm>
                          <a:off x="0" y="0"/>
                          <a:ext cx="1004888" cy="5289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szCs w:val="21"/>
                              </w:rPr>
                              <w:t>Hive数据</w:t>
                            </w:r>
                            <w:r>
                              <w:rPr>
                                <w:rFonts w:hint="eastAsia"/>
                                <w:szCs w:val="21"/>
                              </w:rPr>
                              <w:t>仓库应用</w:t>
                            </w:r>
                          </w:p>
                        </w:txbxContent>
                      </wps:txbx>
                      <wps:bodyPr wrap="square" lIns="54000" tIns="10800" rIns="54000" bIns="10800" upright="1">
                        <a:noAutofit/>
                      </wps:bodyPr>
                    </wps:wsp>
                  </a:graphicData>
                </a:graphic>
              </wp:anchor>
            </w:drawing>
          </mc:Choice>
          <mc:Fallback>
            <w:pict>
              <v:roundrect id="_x0000_s1026" o:spid="_x0000_s1026" o:spt="2" style="position:absolute;left:0pt;margin-left:345.75pt;margin-top:1.95pt;height:41.65pt;width:79.15pt;z-index:-251646976;mso-width-relative:page;mso-height-relative:page;" fillcolor="#FFFFFF" filled="t" stroked="t" coordsize="21600,21600" arcsize="0.166666666666667" o:gfxdata="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w6dd5NcAAAAIAQAADwAA&#10;AAAAAAABACAAAAAiAAAAZHJzL2Rvd25yZXYueG1sUEsBAhQAFAAAAAgAh07iQEA4/n5QAgAAtAQA&#10;AA4AAAAAAAAAAQAgAAAAJgEAAGRycy9lMm9Eb2MueG1sUEsFBgAAAAAGAAYAWQEAAOgFAAAAAA==&#10;">
                <v:fill on="t" focussize="0,0"/>
                <v:stroke color="#000000" joinstyle="round"/>
                <v:imagedata o:title=""/>
                <o:lock v:ext="edit" aspectratio="f"/>
                <v:textbox inset="1.5mm,0.3mm,1.5mm,0.3mm">
                  <w:txbxContent>
                    <w:p>
                      <w:r>
                        <w:rPr>
                          <w:szCs w:val="21"/>
                        </w:rPr>
                        <w:t>Hive数据</w:t>
                      </w:r>
                      <w:r>
                        <w:rPr>
                          <w:rFonts w:hint="eastAsia"/>
                          <w:szCs w:val="21"/>
                        </w:rPr>
                        <w:t>仓库应用</w:t>
                      </w:r>
                    </w:p>
                  </w:txbxContent>
                </v:textbox>
              </v:roundrect>
            </w:pict>
          </mc:Fallback>
        </mc:AlternateContent>
      </w:r>
    </w:p>
    <w:p>
      <w:pPr>
        <w:pStyle w:val="2"/>
        <w:ind w:firstLine="210"/>
        <w:rPr>
          <w:rFonts w:ascii="宋体" w:hAnsi="宋体" w:cs="宋体"/>
          <w:sz w:val="28"/>
          <w:szCs w:val="28"/>
        </w:rPr>
      </w:pPr>
      <w:r>
        <mc:AlternateContent>
          <mc:Choice Requires="wps">
            <w:drawing>
              <wp:anchor distT="0" distB="0" distL="114300" distR="114300" simplePos="0" relativeHeight="251671552" behindDoc="1" locked="0" layoutInCell="1" allowOverlap="1">
                <wp:simplePos x="0" y="0"/>
                <wp:positionH relativeFrom="column">
                  <wp:posOffset>2847340</wp:posOffset>
                </wp:positionH>
                <wp:positionV relativeFrom="paragraph">
                  <wp:posOffset>172720</wp:posOffset>
                </wp:positionV>
                <wp:extent cx="986155" cy="472440"/>
                <wp:effectExtent l="0" t="0" r="23495" b="22860"/>
                <wp:wrapNone/>
                <wp:docPr id="1398942093" name="圆角矩形 29"/>
                <wp:cNvGraphicFramePr/>
                <a:graphic xmlns:a="http://schemas.openxmlformats.org/drawingml/2006/main">
                  <a:graphicData uri="http://schemas.microsoft.com/office/word/2010/wordprocessingShape">
                    <wps:wsp>
                      <wps:cNvSpPr/>
                      <wps:spPr>
                        <a:xfrm>
                          <a:off x="0" y="0"/>
                          <a:ext cx="986155" cy="4724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tLeast"/>
                              <w:rPr>
                                <w:szCs w:val="21"/>
                              </w:rPr>
                            </w:pPr>
                            <w:r>
                              <w:rPr>
                                <w:rFonts w:hint="eastAsia"/>
                                <w:szCs w:val="21"/>
                              </w:rPr>
                              <w:t>JavaScript Web前端开发技术</w:t>
                            </w:r>
                          </w:p>
                        </w:txbxContent>
                      </wps:txbx>
                      <wps:bodyPr wrap="square" lIns="54000" tIns="10800" rIns="54000" bIns="10800" upright="1"/>
                    </wps:wsp>
                  </a:graphicData>
                </a:graphic>
              </wp:anchor>
            </w:drawing>
          </mc:Choice>
          <mc:Fallback>
            <w:pict>
              <v:roundrect id="圆角矩形 29" o:spid="_x0000_s1026" o:spt="2" style="position:absolute;left:0pt;margin-left:224.2pt;margin-top:13.6pt;height:37.2pt;width:77.65pt;z-index:-251644928;mso-width-relative:page;mso-height-relative:page;" fillcolor="#FFFFFF" filled="t" stroked="t" coordsize="21600,21600" arcsize="0.166666666666667" o:gfxdata="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8E9A0NkAAAAKAQAADwAAAAAA&#10;AAABACAAAAAiAAAAZHJzL2Rvd25yZXYueG1sUEsBAhQAFAAAAAgAh07iQOdqxWBLAgAAoQQAAA4A&#10;AAAAAAAAAQAgAAAAKAEAAGRycy9lMm9Eb2MueG1sUEsFBgAAAAAGAAYAWQEAAOUFAAAAAA==&#10;">
                <v:fill on="t" focussize="0,0"/>
                <v:stroke color="#000000" joinstyle="round"/>
                <v:imagedata o:title=""/>
                <o:lock v:ext="edit" aspectratio="f"/>
                <v:textbox inset="1.5mm,0.3mm,1.5mm,0.3mm">
                  <w:txbxContent>
                    <w:p>
                      <w:pPr>
                        <w:spacing w:line="240" w:lineRule="atLeast"/>
                        <w:rPr>
                          <w:szCs w:val="21"/>
                        </w:rPr>
                      </w:pPr>
                      <w:r>
                        <w:rPr>
                          <w:rFonts w:hint="eastAsia"/>
                          <w:szCs w:val="21"/>
                        </w:rPr>
                        <w:t>JavaScript Web前端开发技术</w:t>
                      </w:r>
                    </w:p>
                  </w:txbxContent>
                </v:textbox>
              </v:roundrect>
            </w:pict>
          </mc:Fallback>
        </mc:AlternateContent>
      </w:r>
    </w:p>
    <w:p>
      <w:pPr>
        <w:pStyle w:val="2"/>
        <w:ind w:firstLine="210"/>
        <w:rPr>
          <w:rFonts w:ascii="宋体" w:hAnsi="宋体" w:cs="宋体"/>
          <w:sz w:val="28"/>
          <w:szCs w:val="28"/>
        </w:rPr>
      </w:pPr>
      <w:r>
        <mc:AlternateContent>
          <mc:Choice Requires="wps">
            <w:drawing>
              <wp:anchor distT="0" distB="0" distL="114300" distR="114300" simplePos="0" relativeHeight="251673600" behindDoc="1" locked="0" layoutInCell="1" allowOverlap="1">
                <wp:simplePos x="0" y="0"/>
                <wp:positionH relativeFrom="column">
                  <wp:posOffset>4376420</wp:posOffset>
                </wp:positionH>
                <wp:positionV relativeFrom="paragraph">
                  <wp:posOffset>59690</wp:posOffset>
                </wp:positionV>
                <wp:extent cx="1048385" cy="472440"/>
                <wp:effectExtent l="0" t="0" r="19050" b="22860"/>
                <wp:wrapNone/>
                <wp:docPr id="45" name="圆角矩形 45"/>
                <wp:cNvGraphicFramePr/>
                <a:graphic xmlns:a="http://schemas.openxmlformats.org/drawingml/2006/main">
                  <a:graphicData uri="http://schemas.microsoft.com/office/word/2010/wordprocessingShape">
                    <wps:wsp>
                      <wps:cNvSpPr/>
                      <wps:spPr>
                        <a:xfrm>
                          <a:off x="0" y="0"/>
                          <a:ext cx="1048068" cy="4724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tLeast"/>
                              <w:rPr>
                                <w:szCs w:val="21"/>
                              </w:rPr>
                            </w:pPr>
                            <w:r>
                              <w:rPr>
                                <w:szCs w:val="21"/>
                              </w:rPr>
                              <w:t>软件</w:t>
                            </w:r>
                            <w:r>
                              <w:rPr>
                                <w:rFonts w:hint="eastAsia"/>
                                <w:szCs w:val="21"/>
                              </w:rPr>
                              <w:t>测试技术</w:t>
                            </w:r>
                          </w:p>
                        </w:txbxContent>
                      </wps:txbx>
                      <wps:bodyPr wrap="square" lIns="54000" tIns="10800" rIns="54000" bIns="10800" upright="1"/>
                    </wps:wsp>
                  </a:graphicData>
                </a:graphic>
              </wp:anchor>
            </w:drawing>
          </mc:Choice>
          <mc:Fallback>
            <w:pict>
              <v:roundrect id="_x0000_s1026" o:spid="_x0000_s1026" o:spt="2" style="position:absolute;left:0pt;margin-left:344.6pt;margin-top:4.7pt;height:37.2pt;width:82.55pt;z-index:-251642880;mso-width-relative:page;mso-height-relative:page;" fillcolor="#FFFFFF" filled="t" stroked="t" coordsize="21600,21600" arcsize="0.166666666666667" o:gfxdata="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SB2Iz2AAAAAgBAAAPAAAAAAAAAAEAIAAA&#10;ACIAAABkcnMvZG93bnJldi54bWxQSwECFAAUAAAACACHTuJArXSFQ0UCAACaBAAADgAAAAAAAAAB&#10;ACAAAAAnAQAAZHJzL2Uyb0RvYy54bWxQSwUGAAAAAAYABgBZAQAA3gUAAAAA&#10;">
                <v:fill on="t" focussize="0,0"/>
                <v:stroke color="#000000" joinstyle="round"/>
                <v:imagedata o:title=""/>
                <o:lock v:ext="edit" aspectratio="f"/>
                <v:textbox inset="1.5mm,0.3mm,1.5mm,0.3mm">
                  <w:txbxContent>
                    <w:p>
                      <w:pPr>
                        <w:spacing w:line="240" w:lineRule="atLeast"/>
                        <w:rPr>
                          <w:szCs w:val="21"/>
                        </w:rPr>
                      </w:pPr>
                      <w:r>
                        <w:rPr>
                          <w:szCs w:val="21"/>
                        </w:rPr>
                        <w:t>软件</w:t>
                      </w:r>
                      <w:r>
                        <w:rPr>
                          <w:rFonts w:hint="eastAsia"/>
                          <w:szCs w:val="21"/>
                        </w:rPr>
                        <w:t>测试技术</w:t>
                      </w:r>
                    </w:p>
                  </w:txbxContent>
                </v:textbox>
              </v:roundrect>
            </w:pict>
          </mc:Fallback>
        </mc:AlternateContent>
      </w:r>
      <w:r>
        <mc:AlternateContent>
          <mc:Choice Requires="wps">
            <w:drawing>
              <wp:anchor distT="0" distB="0" distL="114300" distR="114300" simplePos="0" relativeHeight="251672576" behindDoc="1" locked="0" layoutInCell="1" allowOverlap="1">
                <wp:simplePos x="0" y="0"/>
                <wp:positionH relativeFrom="column">
                  <wp:posOffset>1566545</wp:posOffset>
                </wp:positionH>
                <wp:positionV relativeFrom="paragraph">
                  <wp:posOffset>21590</wp:posOffset>
                </wp:positionV>
                <wp:extent cx="905510" cy="472440"/>
                <wp:effectExtent l="0" t="0" r="28575" b="22860"/>
                <wp:wrapNone/>
                <wp:docPr id="1742215759" name="圆角矩形 25"/>
                <wp:cNvGraphicFramePr/>
                <a:graphic xmlns:a="http://schemas.openxmlformats.org/drawingml/2006/main">
                  <a:graphicData uri="http://schemas.microsoft.com/office/word/2010/wordprocessingShape">
                    <wps:wsp>
                      <wps:cNvSpPr/>
                      <wps:spPr>
                        <a:xfrm>
                          <a:off x="0" y="0"/>
                          <a:ext cx="905193" cy="4724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tLeast"/>
                              <w:rPr>
                                <w:szCs w:val="21"/>
                              </w:rPr>
                            </w:pPr>
                            <w:r>
                              <w:rPr>
                                <w:szCs w:val="21"/>
                              </w:rPr>
                              <w:t>L</w:t>
                            </w:r>
                            <w:r>
                              <w:rPr>
                                <w:rFonts w:hint="eastAsia"/>
                                <w:szCs w:val="21"/>
                              </w:rPr>
                              <w:t>inux操作系统</w:t>
                            </w:r>
                          </w:p>
                        </w:txbxContent>
                      </wps:txbx>
                      <wps:bodyPr wrap="square" lIns="54000" tIns="10800" rIns="54000" bIns="10800" upright="1"/>
                    </wps:wsp>
                  </a:graphicData>
                </a:graphic>
              </wp:anchor>
            </w:drawing>
          </mc:Choice>
          <mc:Fallback>
            <w:pict>
              <v:roundrect id="圆角矩形 25" o:spid="_x0000_s1026" o:spt="2" style="position:absolute;left:0pt;margin-left:123.35pt;margin-top:1.7pt;height:37.2pt;width:71.3pt;z-index:-251643904;mso-width-relative:page;mso-height-relative:page;" fillcolor="#FFFFFF" filled="t" stroked="t" coordsize="21600,21600" arcsize="0.166666666666667" o:gfxdata="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bl73c2AAAAAgBAAAPAAAAAAAA&#10;AAEAIAAAACIAAABkcnMvZG93bnJldi54bWxQSwECFAAUAAAACACHTuJAQ0hve0sCAAChBAAADgAA&#10;AAAAAAABACAAAAAnAQAAZHJzL2Uyb0RvYy54bWxQSwUGAAAAAAYABgBZAQAA5AUAAAAA&#10;">
                <v:fill on="t" focussize="0,0"/>
                <v:stroke color="#000000" joinstyle="round"/>
                <v:imagedata o:title=""/>
                <o:lock v:ext="edit" aspectratio="f"/>
                <v:textbox inset="1.5mm,0.3mm,1.5mm,0.3mm">
                  <w:txbxContent>
                    <w:p>
                      <w:pPr>
                        <w:spacing w:line="240" w:lineRule="atLeast"/>
                        <w:rPr>
                          <w:szCs w:val="21"/>
                        </w:rPr>
                      </w:pPr>
                      <w:r>
                        <w:rPr>
                          <w:szCs w:val="21"/>
                        </w:rPr>
                        <w:t>L</w:t>
                      </w:r>
                      <w:r>
                        <w:rPr>
                          <w:rFonts w:hint="eastAsia"/>
                          <w:szCs w:val="21"/>
                        </w:rPr>
                        <w:t>inux操作系统</w:t>
                      </w:r>
                    </w:p>
                  </w:txbxContent>
                </v:textbox>
              </v:roundrect>
            </w:pict>
          </mc:Fallback>
        </mc:AlternateContent>
      </w:r>
    </w:p>
    <w:p>
      <w:pPr>
        <w:pStyle w:val="2"/>
        <w:ind w:firstLine="210"/>
        <w:rPr>
          <w:rFonts w:ascii="宋体" w:hAnsi="宋体" w:cs="宋体"/>
          <w:sz w:val="28"/>
          <w:szCs w:val="28"/>
        </w:rPr>
      </w:pPr>
      <w:r>
        <mc:AlternateContent>
          <mc:Choice Requires="wps">
            <w:drawing>
              <wp:anchor distT="0" distB="0" distL="114300" distR="114300" simplePos="0" relativeHeight="251668480" behindDoc="1" locked="0" layoutInCell="1" allowOverlap="1">
                <wp:simplePos x="0" y="0"/>
                <wp:positionH relativeFrom="column">
                  <wp:posOffset>4380865</wp:posOffset>
                </wp:positionH>
                <wp:positionV relativeFrom="paragraph">
                  <wp:posOffset>307975</wp:posOffset>
                </wp:positionV>
                <wp:extent cx="1076325" cy="584200"/>
                <wp:effectExtent l="4445" t="4445" r="5080" b="11430"/>
                <wp:wrapNone/>
                <wp:docPr id="46" name="圆角矩形 46"/>
                <wp:cNvGraphicFramePr/>
                <a:graphic xmlns:a="http://schemas.openxmlformats.org/drawingml/2006/main">
                  <a:graphicData uri="http://schemas.microsoft.com/office/word/2010/wordprocessingShape">
                    <wps:wsp>
                      <wps:cNvSpPr/>
                      <wps:spPr>
                        <a:xfrm>
                          <a:off x="0" y="0"/>
                          <a:ext cx="1076642" cy="5842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tLeast"/>
                              <w:rPr>
                                <w:szCs w:val="21"/>
                              </w:rPr>
                            </w:pPr>
                            <w:r>
                              <w:rPr>
                                <w:szCs w:val="21"/>
                              </w:rPr>
                              <w:t>S</w:t>
                            </w:r>
                            <w:r>
                              <w:rPr>
                                <w:rFonts w:hint="eastAsia"/>
                                <w:szCs w:val="21"/>
                              </w:rPr>
                              <w:t>park</w:t>
                            </w:r>
                            <w:r>
                              <w:rPr>
                                <w:szCs w:val="21"/>
                              </w:rPr>
                              <w:t>基本</w:t>
                            </w:r>
                            <w:r>
                              <w:rPr>
                                <w:rFonts w:hint="eastAsia"/>
                                <w:szCs w:val="21"/>
                              </w:rPr>
                              <w:t>框架与原理</w:t>
                            </w:r>
                          </w:p>
                        </w:txbxContent>
                      </wps:txbx>
                      <wps:bodyPr wrap="square" lIns="54000" tIns="10800" rIns="54000" bIns="10800" upright="1"/>
                    </wps:wsp>
                  </a:graphicData>
                </a:graphic>
              </wp:anchor>
            </w:drawing>
          </mc:Choice>
          <mc:Fallback>
            <w:pict>
              <v:roundrect id="_x0000_s1026" o:spid="_x0000_s1026" o:spt="2" style="position:absolute;left:0pt;margin-left:344.95pt;margin-top:24.25pt;height:46pt;width:84.75pt;z-index:-251648000;mso-width-relative:page;mso-height-relative:page;" fillcolor="#FFFFFF" filled="t" stroked="t" coordsize="21600,21600" arcsize="0.166666666666667" o:gfxdata="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sWDrwNcAAAAKAQAADwAAAAAAAAABACAAAAAi&#10;AAAAZHJzL2Rvd25yZXYueG1sUEsBAhQAFAAAAAgAh07iQJLPP1xEAgAAmgQAAA4AAAAAAAAAAQAg&#10;AAAAJgEAAGRycy9lMm9Eb2MueG1sUEsFBgAAAAAGAAYAWQEAANwFAAAAAA==&#10;">
                <v:fill on="t" focussize="0,0"/>
                <v:stroke color="#000000" joinstyle="round"/>
                <v:imagedata o:title=""/>
                <o:lock v:ext="edit" aspectratio="f"/>
                <v:textbox inset="1.5mm,0.3mm,1.5mm,0.3mm">
                  <w:txbxContent>
                    <w:p>
                      <w:pPr>
                        <w:spacing w:line="240" w:lineRule="atLeast"/>
                        <w:rPr>
                          <w:szCs w:val="21"/>
                        </w:rPr>
                      </w:pPr>
                      <w:r>
                        <w:rPr>
                          <w:szCs w:val="21"/>
                        </w:rPr>
                        <w:t>S</w:t>
                      </w:r>
                      <w:r>
                        <w:rPr>
                          <w:rFonts w:hint="eastAsia"/>
                          <w:szCs w:val="21"/>
                        </w:rPr>
                        <w:t>park</w:t>
                      </w:r>
                      <w:r>
                        <w:rPr>
                          <w:szCs w:val="21"/>
                        </w:rPr>
                        <w:t>基本</w:t>
                      </w:r>
                      <w:r>
                        <w:rPr>
                          <w:rFonts w:hint="eastAsia"/>
                          <w:szCs w:val="21"/>
                        </w:rPr>
                        <w:t>框架与原理</w:t>
                      </w:r>
                    </w:p>
                  </w:txbxContent>
                </v:textbox>
              </v:roundrect>
            </w:pict>
          </mc:Fallback>
        </mc:AlternateContent>
      </w:r>
      <w:r>
        <mc:AlternateContent>
          <mc:Choice Requires="wps">
            <w:drawing>
              <wp:anchor distT="0" distB="0" distL="114300" distR="114300" simplePos="0" relativeHeight="251666432" behindDoc="1" locked="0" layoutInCell="1" allowOverlap="1">
                <wp:simplePos x="0" y="0"/>
                <wp:positionH relativeFrom="column">
                  <wp:posOffset>2829560</wp:posOffset>
                </wp:positionH>
                <wp:positionV relativeFrom="paragraph">
                  <wp:posOffset>104775</wp:posOffset>
                </wp:positionV>
                <wp:extent cx="975995" cy="508000"/>
                <wp:effectExtent l="4445" t="4445" r="10160" b="5715"/>
                <wp:wrapNone/>
                <wp:docPr id="1297381439" name="圆角矩形 27"/>
                <wp:cNvGraphicFramePr/>
                <a:graphic xmlns:a="http://schemas.openxmlformats.org/drawingml/2006/main">
                  <a:graphicData uri="http://schemas.microsoft.com/office/word/2010/wordprocessingShape">
                    <wps:wsp>
                      <wps:cNvSpPr/>
                      <wps:spPr>
                        <a:xfrm>
                          <a:off x="0" y="0"/>
                          <a:ext cx="975995" cy="5080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tLeast"/>
                              <w:rPr>
                                <w:szCs w:val="21"/>
                              </w:rPr>
                            </w:pPr>
                            <w:r>
                              <w:rPr>
                                <w:rFonts w:hint="eastAsia"/>
                                <w:szCs w:val="21"/>
                              </w:rPr>
                              <w:t>Vue应用程序开发</w:t>
                            </w:r>
                          </w:p>
                        </w:txbxContent>
                      </wps:txbx>
                      <wps:bodyPr lIns="54000" tIns="10800" rIns="54000" bIns="10800" upright="1"/>
                    </wps:wsp>
                  </a:graphicData>
                </a:graphic>
              </wp:anchor>
            </w:drawing>
          </mc:Choice>
          <mc:Fallback>
            <w:pict>
              <v:roundrect id="圆角矩形 27" o:spid="_x0000_s1026" o:spt="2" style="position:absolute;left:0pt;margin-left:222.8pt;margin-top:8.25pt;height:40pt;width:76.85pt;z-index:-251650048;mso-width-relative:page;mso-height-relative:page;" fillcolor="#FFFFFF" filled="t" stroked="t" coordsize="21600,21600" arcsize="0.166666666666667" o:gfxdata="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MgGV8dcAAAAJAQAADwAAAAAAAAABACAAAAAiAAAA&#10;ZHJzL2Rvd25yZXYueG1sUEsBAhQAFAAAAAgAh07iQLh15dtBAgAAkwQAAA4AAAAAAAAAAQAgAAAA&#10;JgEAAGRycy9lMm9Eb2MueG1sUEsFBgAAAAAGAAYAWQEAANkFAAAAAA==&#10;">
                <v:fill on="t" focussize="0,0"/>
                <v:stroke color="#000000" joinstyle="round"/>
                <v:imagedata o:title=""/>
                <o:lock v:ext="edit" aspectratio="f"/>
                <v:textbox inset="1.5mm,0.3mm,1.5mm,0.3mm">
                  <w:txbxContent>
                    <w:p>
                      <w:pPr>
                        <w:spacing w:line="240" w:lineRule="atLeast"/>
                        <w:rPr>
                          <w:szCs w:val="21"/>
                        </w:rPr>
                      </w:pPr>
                      <w:r>
                        <w:rPr>
                          <w:rFonts w:hint="eastAsia"/>
                          <w:szCs w:val="21"/>
                        </w:rPr>
                        <w:t>Vue应用程序开发</w:t>
                      </w:r>
                    </w:p>
                  </w:txbxContent>
                </v:textbox>
              </v:roundrect>
            </w:pict>
          </mc:Fallback>
        </mc:AlternateContent>
      </w:r>
    </w:p>
    <w:p>
      <w:pPr>
        <w:pStyle w:val="2"/>
        <w:ind w:firstLine="280"/>
        <w:rPr>
          <w:rFonts w:ascii="宋体" w:hAnsi="宋体" w:cs="宋体"/>
          <w:sz w:val="28"/>
          <w:szCs w:val="28"/>
        </w:rPr>
      </w:pPr>
      <w:r>
        <w:rPr>
          <w:sz w:val="28"/>
        </w:rPr>
        <mc:AlternateContent>
          <mc:Choice Requires="wps">
            <w:drawing>
              <wp:anchor distT="0" distB="0" distL="114300" distR="114300" simplePos="0" relativeHeight="251705344" behindDoc="0" locked="0" layoutInCell="1" allowOverlap="1">
                <wp:simplePos x="0" y="0"/>
                <wp:positionH relativeFrom="column">
                  <wp:posOffset>2442845</wp:posOffset>
                </wp:positionH>
                <wp:positionV relativeFrom="paragraph">
                  <wp:posOffset>215900</wp:posOffset>
                </wp:positionV>
                <wp:extent cx="135255" cy="1905"/>
                <wp:effectExtent l="0" t="0" r="0" b="0"/>
                <wp:wrapNone/>
                <wp:docPr id="76" name="直接连接符 76"/>
                <wp:cNvGraphicFramePr/>
                <a:graphic xmlns:a="http://schemas.openxmlformats.org/drawingml/2006/main">
                  <a:graphicData uri="http://schemas.microsoft.com/office/word/2010/wordprocessingShape">
                    <wps:wsp>
                      <wps:cNvCnPr/>
                      <wps:spPr>
                        <a:xfrm>
                          <a:off x="3432810" y="5518785"/>
                          <a:ext cx="135255" cy="1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2.35pt;margin-top:17pt;height:0.15pt;width:10.65pt;z-index:251705344;mso-width-relative:page;mso-height-relative:page;" filled="f" stroked="t" coordsize="21600,21600" o:gfxdata="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V+uk9gAAAAJAQAADwAAAAAAAAABACAAAAAiAAAAZHJzL2Rvd25yZXYu&#10;eG1sUEsBAhQAFAAAAAgAh07iQHpU9oL7AQAAwQMAAA4AAAAAAAAAAQAgAAAAJwEAAGRycy9lMm9E&#10;b2MueG1sUEsFBgAAAAAGAAYAWQEAAJQFAAAAAA==&#10;">
                <v:fill on="f" focussize="0,0"/>
                <v:stroke weight="0.5pt" color="#4472C4 [3204]" miterlimit="8" joinstyle="miter"/>
                <v:imagedata o:title=""/>
                <o:lock v:ext="edit" aspectratio="f"/>
              </v:line>
            </w:pict>
          </mc:Fallback>
        </mc:AlternateContent>
      </w:r>
    </w:p>
    <w:p>
      <w:pPr>
        <w:pStyle w:val="2"/>
        <w:spacing w:line="440" w:lineRule="exact"/>
        <w:ind w:firstLine="0" w:firstLineChars="0"/>
        <w:rPr>
          <w:rFonts w:ascii="宋体" w:hAnsi="宋体" w:cs="宋体"/>
          <w:sz w:val="28"/>
          <w:szCs w:val="28"/>
        </w:rPr>
      </w:pPr>
      <w:r>
        <mc:AlternateContent>
          <mc:Choice Requires="wps">
            <w:drawing>
              <wp:anchor distT="0" distB="0" distL="114300" distR="114300" simplePos="0" relativeHeight="251664384" behindDoc="1" locked="0" layoutInCell="1" allowOverlap="1">
                <wp:simplePos x="0" y="0"/>
                <wp:positionH relativeFrom="column">
                  <wp:posOffset>1621155</wp:posOffset>
                </wp:positionH>
                <wp:positionV relativeFrom="paragraph">
                  <wp:posOffset>300990</wp:posOffset>
                </wp:positionV>
                <wp:extent cx="815975" cy="494030"/>
                <wp:effectExtent l="4445" t="4445" r="8255" b="6350"/>
                <wp:wrapNone/>
                <wp:docPr id="1616937524" name="圆角矩形 40"/>
                <wp:cNvGraphicFramePr/>
                <a:graphic xmlns:a="http://schemas.openxmlformats.org/drawingml/2006/main">
                  <a:graphicData uri="http://schemas.microsoft.com/office/word/2010/wordprocessingShape">
                    <wps:wsp>
                      <wps:cNvSpPr/>
                      <wps:spPr>
                        <a:xfrm>
                          <a:off x="0" y="0"/>
                          <a:ext cx="815975" cy="49403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tLeast"/>
                              <w:rPr>
                                <w:szCs w:val="21"/>
                              </w:rPr>
                            </w:pPr>
                            <w:r>
                              <w:rPr>
                                <w:szCs w:val="21"/>
                              </w:rPr>
                              <w:t>计算机网络</w:t>
                            </w:r>
                            <w:r>
                              <w:rPr>
                                <w:rFonts w:hint="eastAsia"/>
                                <w:szCs w:val="21"/>
                              </w:rPr>
                              <w:t>基础</w:t>
                            </w:r>
                          </w:p>
                        </w:txbxContent>
                      </wps:txbx>
                      <wps:bodyPr lIns="54000" tIns="10800" rIns="54000" bIns="10800" upright="1"/>
                    </wps:wsp>
                  </a:graphicData>
                </a:graphic>
              </wp:anchor>
            </w:drawing>
          </mc:Choice>
          <mc:Fallback>
            <w:pict>
              <v:roundrect id="圆角矩形 40" o:spid="_x0000_s1026" o:spt="2" style="position:absolute;left:0pt;margin-left:127.65pt;margin-top:23.7pt;height:38.9pt;width:64.25pt;z-index:-251652096;mso-width-relative:page;mso-height-relative:page;" fillcolor="#FFFFFF" filled="t" stroked="t" coordsize="21600,21600" arcsize="0.166666666666667" o:gfxdata="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TDBdNgAAAAKAQAADwAAAAAAAAABACAAAAAiAAAA&#10;ZHJzL2Rvd25yZXYueG1sUEsBAhQAFAAAAAgAh07iQCndvvJAAgAAkwQAAA4AAAAAAAAAAQAgAAAA&#10;JwEAAGRycy9lMm9Eb2MueG1sUEsFBgAAAAAGAAYAWQEAANkFAAAAAA==&#10;">
                <v:fill on="t" focussize="0,0"/>
                <v:stroke color="#000000" joinstyle="round"/>
                <v:imagedata o:title=""/>
                <o:lock v:ext="edit" aspectratio="f"/>
                <v:textbox inset="1.5mm,0.3mm,1.5mm,0.3mm">
                  <w:txbxContent>
                    <w:p>
                      <w:pPr>
                        <w:spacing w:line="240" w:lineRule="atLeast"/>
                        <w:rPr>
                          <w:szCs w:val="21"/>
                        </w:rPr>
                      </w:pPr>
                      <w:r>
                        <w:rPr>
                          <w:szCs w:val="21"/>
                        </w:rPr>
                        <w:t>计算机网络</w:t>
                      </w:r>
                      <w:r>
                        <w:rPr>
                          <w:rFonts w:hint="eastAsia"/>
                          <w:szCs w:val="21"/>
                        </w:rPr>
                        <w:t>基础</w:t>
                      </w:r>
                    </w:p>
                  </w:txbxContent>
                </v:textbox>
              </v:roundrect>
            </w:pict>
          </mc:Fallback>
        </mc:AlternateContent>
      </w:r>
      <w:r>
        <mc:AlternateContent>
          <mc:Choice Requires="wps">
            <w:drawing>
              <wp:anchor distT="0" distB="0" distL="114300" distR="114300" simplePos="0" relativeHeight="251667456" behindDoc="1" locked="0" layoutInCell="1" allowOverlap="1">
                <wp:simplePos x="0" y="0"/>
                <wp:positionH relativeFrom="column">
                  <wp:posOffset>2859405</wp:posOffset>
                </wp:positionH>
                <wp:positionV relativeFrom="paragraph">
                  <wp:posOffset>10795</wp:posOffset>
                </wp:positionV>
                <wp:extent cx="975995" cy="472440"/>
                <wp:effectExtent l="4445" t="4445" r="10160" b="10795"/>
                <wp:wrapNone/>
                <wp:docPr id="2070529384" name="圆角矩形 28"/>
                <wp:cNvGraphicFramePr/>
                <a:graphic xmlns:a="http://schemas.openxmlformats.org/drawingml/2006/main">
                  <a:graphicData uri="http://schemas.microsoft.com/office/word/2010/wordprocessingShape">
                    <wps:wsp>
                      <wps:cNvSpPr/>
                      <wps:spPr>
                        <a:xfrm>
                          <a:off x="0" y="0"/>
                          <a:ext cx="975995" cy="4724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szCs w:val="21"/>
                              </w:rPr>
                              <w:t>大数据技术原理与应用</w:t>
                            </w:r>
                          </w:p>
                        </w:txbxContent>
                      </wps:txbx>
                      <wps:bodyPr lIns="54000" tIns="10800" rIns="54000" bIns="10800" upright="1"/>
                    </wps:wsp>
                  </a:graphicData>
                </a:graphic>
              </wp:anchor>
            </w:drawing>
          </mc:Choice>
          <mc:Fallback>
            <w:pict>
              <v:roundrect id="圆角矩形 28" o:spid="_x0000_s1026" o:spt="2" style="position:absolute;left:0pt;margin-left:225.15pt;margin-top:0.85pt;height:37.2pt;width:76.85pt;z-index:-251649024;mso-width-relative:page;mso-height-relative:page;" fillcolor="#FFFFFF" filled="t" stroked="t" coordsize="21600,21600" arcsize="0.166666666666667" o:gfxdata="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Dz8SQNUAAAAIAQAADwAAAAAAAAABACAAAAAiAAAAZHJz&#10;L2Rvd25yZXYueG1sUEsBAhQAFAAAAAgAh07iQB0edXRAAgAAkwQAAA4AAAAAAAAAAQAgAAAAJAEA&#10;AGRycy9lMm9Eb2MueG1sUEsFBgAAAAAGAAYAWQEAANYFAAAAAA==&#10;">
                <v:fill on="t" focussize="0,0"/>
                <v:stroke color="#000000" joinstyle="round"/>
                <v:imagedata o:title=""/>
                <o:lock v:ext="edit" aspectratio="f"/>
                <v:textbox inset="1.5mm,0.3mm,1.5mm,0.3mm">
                  <w:txbxContent>
                    <w:p>
                      <w:r>
                        <w:rPr>
                          <w:rFonts w:hint="eastAsia"/>
                          <w:szCs w:val="21"/>
                        </w:rPr>
                        <w:t>大数据技术原理与应用</w:t>
                      </w:r>
                    </w:p>
                  </w:txbxContent>
                </v:textbox>
              </v:roundrect>
            </w:pict>
          </mc:Fallback>
        </mc:AlternateContent>
      </w:r>
    </w:p>
    <w:p>
      <w:pPr>
        <w:pStyle w:val="2"/>
        <w:spacing w:line="440" w:lineRule="exact"/>
        <w:ind w:firstLine="0" w:firstLineChars="0"/>
        <w:rPr>
          <w:rFonts w:ascii="宋体" w:hAnsi="宋体" w:cs="宋体"/>
          <w:sz w:val="28"/>
          <w:szCs w:val="28"/>
        </w:rPr>
      </w:pPr>
      <w:r>
        <mc:AlternateContent>
          <mc:Choice Requires="wps">
            <w:drawing>
              <wp:anchor distT="0" distB="0" distL="114300" distR="114300" simplePos="0" relativeHeight="251674624" behindDoc="1" locked="0" layoutInCell="1" allowOverlap="1">
                <wp:simplePos x="0" y="0"/>
                <wp:positionH relativeFrom="column">
                  <wp:posOffset>2875915</wp:posOffset>
                </wp:positionH>
                <wp:positionV relativeFrom="paragraph">
                  <wp:posOffset>845185</wp:posOffset>
                </wp:positionV>
                <wp:extent cx="975995" cy="523875"/>
                <wp:effectExtent l="4445" t="4445" r="10160" b="5080"/>
                <wp:wrapNone/>
                <wp:docPr id="1605086936" name="圆角矩形 35"/>
                <wp:cNvGraphicFramePr/>
                <a:graphic xmlns:a="http://schemas.openxmlformats.org/drawingml/2006/main">
                  <a:graphicData uri="http://schemas.microsoft.com/office/word/2010/wordprocessingShape">
                    <wps:wsp>
                      <wps:cNvSpPr/>
                      <wps:spPr>
                        <a:xfrm>
                          <a:off x="0" y="0"/>
                          <a:ext cx="975995" cy="5238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tLeast"/>
                              <w:rPr>
                                <w:szCs w:val="21"/>
                              </w:rPr>
                            </w:pPr>
                            <w:r>
                              <w:rPr>
                                <w:rFonts w:hint="eastAsia"/>
                                <w:szCs w:val="21"/>
                              </w:rPr>
                              <w:t>网络数据采集与分析</w:t>
                            </w:r>
                          </w:p>
                        </w:txbxContent>
                      </wps:txbx>
                      <wps:bodyPr wrap="square" lIns="54000" tIns="10800" rIns="54000" bIns="10800" upright="1"/>
                    </wps:wsp>
                  </a:graphicData>
                </a:graphic>
              </wp:anchor>
            </w:drawing>
          </mc:Choice>
          <mc:Fallback>
            <w:pict>
              <v:roundrect id="圆角矩形 35" o:spid="_x0000_s1026" o:spt="2" style="position:absolute;left:0pt;margin-left:226.45pt;margin-top:66.55pt;height:41.25pt;width:76.85pt;z-index:-251641856;mso-width-relative:page;mso-height-relative:page;" fillcolor="#FFFFFF" filled="t" stroked="t" coordsize="21600,21600" arcsize="0.166666666666667" o:gfxdata="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TWGn7dkAAAALAQAADwAAAAAA&#10;AAABACAAAAAiAAAAZHJzL2Rvd25yZXYueG1sUEsBAhQAFAAAAAgAh07iQKim7oRLAgAAoQQAAA4A&#10;AAAAAAAAAQAgAAAAKAEAAGRycy9lMm9Eb2MueG1sUEsFBgAAAAAGAAYAWQEAAOUFAAAAAA==&#10;">
                <v:fill on="t" focussize="0,0"/>
                <v:stroke color="#000000" joinstyle="round"/>
                <v:imagedata o:title=""/>
                <o:lock v:ext="edit" aspectratio="f"/>
                <v:textbox inset="1.5mm,0.3mm,1.5mm,0.3mm">
                  <w:txbxContent>
                    <w:p>
                      <w:pPr>
                        <w:spacing w:line="240" w:lineRule="atLeast"/>
                        <w:rPr>
                          <w:szCs w:val="21"/>
                        </w:rPr>
                      </w:pPr>
                      <w:r>
                        <w:rPr>
                          <w:rFonts w:hint="eastAsia"/>
                          <w:szCs w:val="21"/>
                        </w:rPr>
                        <w:t>网络数据采集与分析</w:t>
                      </w:r>
                    </w:p>
                  </w:txbxContent>
                </v:textbox>
              </v:roundrect>
            </w:pict>
          </mc:Fallback>
        </mc:AlternateContent>
      </w:r>
      <w:r>
        <mc:AlternateContent>
          <mc:Choice Requires="wps">
            <w:drawing>
              <wp:anchor distT="0" distB="0" distL="114300" distR="114300" simplePos="0" relativeHeight="251675648" behindDoc="1" locked="0" layoutInCell="1" allowOverlap="1">
                <wp:simplePos x="0" y="0"/>
                <wp:positionH relativeFrom="column">
                  <wp:posOffset>2804160</wp:posOffset>
                </wp:positionH>
                <wp:positionV relativeFrom="paragraph">
                  <wp:posOffset>159385</wp:posOffset>
                </wp:positionV>
                <wp:extent cx="1055370" cy="655955"/>
                <wp:effectExtent l="4445" t="4445" r="6985" b="6350"/>
                <wp:wrapNone/>
                <wp:docPr id="1793288597" name="圆角矩形 9"/>
                <wp:cNvGraphicFramePr/>
                <a:graphic xmlns:a="http://schemas.openxmlformats.org/drawingml/2006/main">
                  <a:graphicData uri="http://schemas.microsoft.com/office/word/2010/wordprocessingShape">
                    <wps:wsp>
                      <wps:cNvSpPr/>
                      <wps:spPr>
                        <a:xfrm>
                          <a:off x="0" y="0"/>
                          <a:ext cx="1055370" cy="6559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tLeast"/>
                              <w:rPr>
                                <w:szCs w:val="21"/>
                              </w:rPr>
                            </w:pPr>
                            <w:r>
                              <w:rPr>
                                <w:rFonts w:hint="eastAsia"/>
                                <w:szCs w:val="21"/>
                              </w:rPr>
                              <w:t>HTML5+CSS3静态网页设计</w:t>
                            </w:r>
                          </w:p>
                        </w:txbxContent>
                      </wps:txbx>
                      <wps:bodyPr wrap="square" lIns="54000" tIns="10800" rIns="54000" bIns="10800" upright="1"/>
                    </wps:wsp>
                  </a:graphicData>
                </a:graphic>
              </wp:anchor>
            </w:drawing>
          </mc:Choice>
          <mc:Fallback>
            <w:pict>
              <v:roundrect id="圆角矩形 9" o:spid="_x0000_s1026" o:spt="2" style="position:absolute;left:0pt;margin-left:220.8pt;margin-top:12.55pt;height:51.65pt;width:83.1pt;z-index:-251640832;mso-width-relative:page;mso-height-relative:page;" fillcolor="#FFFFFF" filled="t" stroked="t" coordsize="21600,21600" arcsize="0.166666666666667" o:gfxdata="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XA3/X2AAAAAoBAAAPAAAAAAAA&#10;AAEAIAAAACIAAABkcnMvZG93bnJldi54bWxQSwECFAAUAAAACACHTuJAKOoWCEsCAAChBAAADgAA&#10;AAAAAAABACAAAAAnAQAAZHJzL2Uyb0RvYy54bWxQSwUGAAAAAAYABgBZAQAA5AUAAAAA&#10;">
                <v:fill on="t" focussize="0,0"/>
                <v:stroke color="#000000" joinstyle="round"/>
                <v:imagedata o:title=""/>
                <o:lock v:ext="edit" aspectratio="f"/>
                <v:textbox inset="1.5mm,0.3mm,1.5mm,0.3mm">
                  <w:txbxContent>
                    <w:p>
                      <w:pPr>
                        <w:spacing w:line="240" w:lineRule="atLeast"/>
                        <w:rPr>
                          <w:szCs w:val="21"/>
                        </w:rPr>
                      </w:pPr>
                      <w:r>
                        <w:rPr>
                          <w:rFonts w:hint="eastAsia"/>
                          <w:szCs w:val="21"/>
                        </w:rPr>
                        <w:t>HTML5+CSS3静态网页设计</w:t>
                      </w:r>
                    </w:p>
                  </w:txbxContent>
                </v:textbox>
              </v:roundrect>
            </w:pict>
          </mc:Fallback>
        </mc:AlternateContent>
      </w:r>
      <w:r>
        <mc:AlternateContent>
          <mc:Choice Requires="wps">
            <w:drawing>
              <wp:anchor distT="0" distB="0" distL="114300" distR="114300" simplePos="0" relativeHeight="251706368" behindDoc="1" locked="0" layoutInCell="1" allowOverlap="1">
                <wp:simplePos x="0" y="0"/>
                <wp:positionH relativeFrom="column">
                  <wp:posOffset>1590040</wp:posOffset>
                </wp:positionH>
                <wp:positionV relativeFrom="paragraph">
                  <wp:posOffset>610870</wp:posOffset>
                </wp:positionV>
                <wp:extent cx="828675" cy="562610"/>
                <wp:effectExtent l="4445" t="4445" r="5080" b="13970"/>
                <wp:wrapNone/>
                <wp:docPr id="1725412814" name="圆角矩形 29"/>
                <wp:cNvGraphicFramePr/>
                <a:graphic xmlns:a="http://schemas.openxmlformats.org/drawingml/2006/main">
                  <a:graphicData uri="http://schemas.microsoft.com/office/word/2010/wordprocessingShape">
                    <wps:wsp>
                      <wps:cNvSpPr/>
                      <wps:spPr>
                        <a:xfrm>
                          <a:off x="0" y="0"/>
                          <a:ext cx="828675" cy="56261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tLeast"/>
                              <w:rPr>
                                <w:szCs w:val="21"/>
                              </w:rPr>
                            </w:pPr>
                            <w:r>
                              <w:rPr>
                                <w:szCs w:val="21"/>
                              </w:rPr>
                              <w:t>数据</w:t>
                            </w:r>
                            <w:r>
                              <w:rPr>
                                <w:rFonts w:hint="eastAsia"/>
                                <w:szCs w:val="21"/>
                              </w:rPr>
                              <w:t>结构与算法分析</w:t>
                            </w:r>
                          </w:p>
                        </w:txbxContent>
                      </wps:txbx>
                      <wps:bodyPr lIns="54000" tIns="10800" rIns="54000" bIns="10800" upright="1"/>
                    </wps:wsp>
                  </a:graphicData>
                </a:graphic>
              </wp:anchor>
            </w:drawing>
          </mc:Choice>
          <mc:Fallback>
            <w:pict>
              <v:roundrect id="圆角矩形 29" o:spid="_x0000_s1026" o:spt="2" style="position:absolute;left:0pt;margin-left:125.2pt;margin-top:48.1pt;height:44.3pt;width:65.25pt;z-index:-251610112;mso-width-relative:page;mso-height-relative:page;" fillcolor="#FFFFFF" filled="t" stroked="t" coordsize="21600,21600" arcsize="0.166666666666667" o:gfxdata="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HRf6wHYAAAACgEAAA8AAAAAAAAAAQAgAAAAIgAA&#10;AGRycy9kb3ducmV2LnhtbFBLAQIUABQAAAAIAIdO4kB825B5QQIAAJMEAAAOAAAAAAAAAAEAIAAA&#10;ACcBAABkcnMvZTJvRG9jLnhtbFBLBQYAAAAABgAGAFkBAADaBQAAAAA=&#10;">
                <v:fill on="t" focussize="0,0"/>
                <v:stroke color="#000000" joinstyle="round"/>
                <v:imagedata o:title=""/>
                <o:lock v:ext="edit" aspectratio="f"/>
                <v:textbox inset="1.5mm,0.3mm,1.5mm,0.3mm">
                  <w:txbxContent>
                    <w:p>
                      <w:pPr>
                        <w:spacing w:line="240" w:lineRule="atLeast"/>
                        <w:rPr>
                          <w:szCs w:val="21"/>
                        </w:rPr>
                      </w:pPr>
                      <w:r>
                        <w:rPr>
                          <w:szCs w:val="21"/>
                        </w:rPr>
                        <w:t>数据</w:t>
                      </w:r>
                      <w:r>
                        <w:rPr>
                          <w:rFonts w:hint="eastAsia"/>
                          <w:szCs w:val="21"/>
                        </w:rPr>
                        <w:t>结构与算法分析</w:t>
                      </w:r>
                    </w:p>
                  </w:txbxContent>
                </v:textbox>
              </v:roundrect>
            </w:pict>
          </mc:Fallback>
        </mc:AlternateContent>
      </w:r>
    </w:p>
    <w:p>
      <w:pPr>
        <w:spacing w:line="360" w:lineRule="auto"/>
        <w:rPr>
          <w:sz w:val="28"/>
        </w:rPr>
        <w:sectPr>
          <w:pgSz w:w="11906" w:h="16838"/>
          <w:pgMar w:top="1440" w:right="1800" w:bottom="1440" w:left="1800" w:header="851" w:footer="992" w:gutter="0"/>
          <w:pgNumType w:fmt="decimal"/>
          <w:cols w:space="720" w:num="1"/>
          <w:docGrid w:type="lines" w:linePitch="381" w:charSpace="0"/>
        </w:sectPr>
      </w:pPr>
    </w:p>
    <w:p>
      <w:pPr>
        <w:keepNext/>
        <w:keepLines/>
        <w:spacing w:before="120" w:after="120" w:line="360" w:lineRule="auto"/>
        <w:outlineLvl w:val="0"/>
        <w:rPr>
          <w:rFonts w:eastAsia="黑体"/>
          <w:b w:val="0"/>
          <w:bCs/>
          <w:kern w:val="44"/>
          <w:sz w:val="32"/>
        </w:rPr>
      </w:pPr>
      <w:bookmarkStart w:id="22" w:name="_Toc3248"/>
      <w:r>
        <w:rPr>
          <w:rFonts w:hint="eastAsia" w:eastAsia="黑体"/>
          <w:b w:val="0"/>
          <w:bCs/>
          <w:kern w:val="44"/>
          <w:sz w:val="32"/>
        </w:rPr>
        <w:t>七、教学进程总体安排</w:t>
      </w:r>
      <w:bookmarkEnd w:id="22"/>
    </w:p>
    <w:p>
      <w:pPr>
        <w:keepNext/>
        <w:keepLines/>
        <w:spacing w:before="120" w:after="120" w:line="360" w:lineRule="auto"/>
        <w:ind w:firstLine="199" w:firstLineChars="62"/>
        <w:outlineLvl w:val="1"/>
        <w:rPr>
          <w:b/>
          <w:sz w:val="32"/>
        </w:rPr>
      </w:pPr>
      <w:bookmarkStart w:id="23" w:name="_Toc22591"/>
      <w:r>
        <w:rPr>
          <w:rFonts w:hint="eastAsia"/>
          <w:b/>
          <w:sz w:val="32"/>
        </w:rPr>
        <w:t>（一）教学学时与学分分配</w:t>
      </w:r>
      <w:bookmarkEnd w:id="23"/>
    </w:p>
    <w:tbl>
      <w:tblPr>
        <w:tblStyle w:val="27"/>
        <w:tblW w:w="5000" w:type="pct"/>
        <w:tblInd w:w="0" w:type="dxa"/>
        <w:tblLayout w:type="autofit"/>
        <w:tblCellMar>
          <w:top w:w="0" w:type="dxa"/>
          <w:left w:w="108" w:type="dxa"/>
          <w:bottom w:w="0" w:type="dxa"/>
          <w:right w:w="108" w:type="dxa"/>
        </w:tblCellMar>
      </w:tblPr>
      <w:tblGrid>
        <w:gridCol w:w="2174"/>
        <w:gridCol w:w="1422"/>
        <w:gridCol w:w="1420"/>
        <w:gridCol w:w="1044"/>
        <w:gridCol w:w="1045"/>
        <w:gridCol w:w="1421"/>
      </w:tblGrid>
      <w:tr>
        <w:tblPrEx>
          <w:tblCellMar>
            <w:top w:w="0" w:type="dxa"/>
            <w:left w:w="108" w:type="dxa"/>
            <w:bottom w:w="0" w:type="dxa"/>
            <w:right w:w="108" w:type="dxa"/>
          </w:tblCellMar>
        </w:tblPrEx>
        <w:trPr>
          <w:trHeight w:val="360" w:hRule="atLeast"/>
        </w:trPr>
        <w:tc>
          <w:tcPr>
            <w:tcW w:w="2109"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课程</w:t>
            </w:r>
          </w:p>
        </w:tc>
        <w:tc>
          <w:tcPr>
            <w:tcW w:w="2891" w:type="pct"/>
            <w:gridSpan w:val="4"/>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学时</w:t>
            </w:r>
            <w:r>
              <w:rPr>
                <w:color w:val="000000"/>
                <w:kern w:val="0"/>
                <w:sz w:val="28"/>
                <w:szCs w:val="28"/>
              </w:rPr>
              <w:t>/</w:t>
            </w:r>
            <w:r>
              <w:rPr>
                <w:rFonts w:hint="eastAsia" w:ascii="宋体" w:hAnsi="宋体" w:cs="宋体"/>
                <w:color w:val="000000"/>
                <w:kern w:val="0"/>
                <w:sz w:val="28"/>
                <w:szCs w:val="28"/>
              </w:rPr>
              <w:t>学分数分配及比例</w:t>
            </w:r>
          </w:p>
        </w:tc>
      </w:tr>
      <w:tr>
        <w:tblPrEx>
          <w:tblCellMar>
            <w:top w:w="0" w:type="dxa"/>
            <w:left w:w="108" w:type="dxa"/>
            <w:bottom w:w="0" w:type="dxa"/>
            <w:right w:w="108" w:type="dxa"/>
          </w:tblCellMar>
        </w:tblPrEx>
        <w:trPr>
          <w:trHeight w:val="360" w:hRule="atLeast"/>
        </w:trPr>
        <w:tc>
          <w:tcPr>
            <w:tcW w:w="2109" w:type="pct"/>
            <w:gridSpan w:val="2"/>
            <w:tcBorders>
              <w:top w:val="single" w:color="000000" w:sz="8" w:space="0"/>
              <w:left w:val="single" w:color="000000" w:sz="8" w:space="0"/>
              <w:bottom w:val="nil"/>
              <w:right w:val="single" w:color="000000"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类型</w:t>
            </w:r>
          </w:p>
        </w:tc>
        <w:tc>
          <w:tcPr>
            <w:tcW w:w="2058" w:type="pct"/>
            <w:gridSpan w:val="3"/>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学时</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学分</w:t>
            </w:r>
          </w:p>
        </w:tc>
      </w:tr>
      <w:tr>
        <w:tblPrEx>
          <w:tblCellMar>
            <w:top w:w="0" w:type="dxa"/>
            <w:left w:w="108" w:type="dxa"/>
            <w:bottom w:w="0" w:type="dxa"/>
            <w:right w:w="108" w:type="dxa"/>
          </w:tblCellMar>
        </w:tblPrEx>
        <w:trPr>
          <w:trHeight w:val="360" w:hRule="atLeast"/>
        </w:trPr>
        <w:tc>
          <w:tcPr>
            <w:tcW w:w="2109" w:type="pct"/>
            <w:gridSpan w:val="2"/>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性质</w:t>
            </w:r>
          </w:p>
        </w:tc>
        <w:tc>
          <w:tcPr>
            <w:tcW w:w="833" w:type="pct"/>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28"/>
                <w:szCs w:val="28"/>
              </w:rPr>
            </w:pPr>
            <w:r>
              <w:rPr>
                <w:rFonts w:hint="eastAsia" w:ascii="宋体" w:hAnsi="宋体" w:cs="宋体"/>
                <w:color w:val="000000"/>
                <w:kern w:val="0"/>
                <w:sz w:val="28"/>
                <w:szCs w:val="28"/>
              </w:rPr>
              <w:t>总学时</w:t>
            </w:r>
          </w:p>
        </w:tc>
        <w:tc>
          <w:tcPr>
            <w:tcW w:w="612"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理论</w:t>
            </w:r>
          </w:p>
        </w:tc>
        <w:tc>
          <w:tcPr>
            <w:tcW w:w="612"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实践</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总学分</w:t>
            </w:r>
          </w:p>
        </w:tc>
      </w:tr>
      <w:tr>
        <w:tblPrEx>
          <w:tblCellMar>
            <w:top w:w="0" w:type="dxa"/>
            <w:left w:w="108" w:type="dxa"/>
            <w:bottom w:w="0" w:type="dxa"/>
            <w:right w:w="108" w:type="dxa"/>
          </w:tblCellMar>
        </w:tblPrEx>
        <w:trPr>
          <w:trHeight w:val="368" w:hRule="atLeast"/>
        </w:trPr>
        <w:tc>
          <w:tcPr>
            <w:tcW w:w="1275" w:type="pct"/>
            <w:vMerge w:val="restart"/>
            <w:tcBorders>
              <w:top w:val="nil"/>
              <w:left w:val="single" w:color="000000" w:sz="8" w:space="0"/>
              <w:bottom w:val="single" w:color="000000" w:sz="8" w:space="0"/>
              <w:right w:val="single" w:color="000000" w:sz="8" w:space="0"/>
            </w:tcBorders>
            <w:shd w:val="clear" w:color="auto" w:fill="auto"/>
            <w:vAlign w:val="center"/>
          </w:tcPr>
          <w:p>
            <w:pPr>
              <w:widowControl/>
              <w:rPr>
                <w:rFonts w:ascii="宋体" w:hAnsi="宋体" w:cs="宋体"/>
                <w:color w:val="000000"/>
                <w:kern w:val="0"/>
                <w:sz w:val="28"/>
                <w:szCs w:val="28"/>
              </w:rPr>
            </w:pPr>
            <w:r>
              <w:rPr>
                <w:rFonts w:hint="eastAsia" w:ascii="宋体" w:hAnsi="宋体" w:cs="宋体"/>
                <w:color w:val="000000"/>
                <w:kern w:val="0"/>
                <w:sz w:val="28"/>
                <w:szCs w:val="28"/>
              </w:rPr>
              <w:t>公共基础课</w:t>
            </w:r>
          </w:p>
        </w:tc>
        <w:tc>
          <w:tcPr>
            <w:tcW w:w="833" w:type="pct"/>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28"/>
                <w:szCs w:val="28"/>
              </w:rPr>
            </w:pPr>
            <w:r>
              <w:rPr>
                <w:rFonts w:hint="eastAsia" w:ascii="宋体" w:hAnsi="宋体" w:cs="宋体"/>
                <w:color w:val="000000"/>
                <w:kern w:val="0"/>
                <w:sz w:val="28"/>
                <w:szCs w:val="28"/>
              </w:rPr>
              <w:t>必修课</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eastAsia="等线"/>
                <w:color w:val="000000"/>
                <w:kern w:val="0"/>
                <w:sz w:val="28"/>
                <w:szCs w:val="28"/>
              </w:rPr>
            </w:pPr>
            <w:r>
              <w:rPr>
                <w:rFonts w:eastAsia="等线"/>
                <w:color w:val="000000"/>
                <w:kern w:val="0"/>
                <w:sz w:val="28"/>
                <w:szCs w:val="28"/>
              </w:rPr>
              <w:t>432</w:t>
            </w:r>
          </w:p>
        </w:tc>
        <w:tc>
          <w:tcPr>
            <w:tcW w:w="612" w:type="pct"/>
            <w:tcBorders>
              <w:top w:val="nil"/>
              <w:left w:val="nil"/>
              <w:bottom w:val="single" w:color="000000" w:sz="8" w:space="0"/>
              <w:right w:val="single" w:color="000000" w:sz="8" w:space="0"/>
            </w:tcBorders>
            <w:shd w:val="clear" w:color="auto" w:fill="auto"/>
            <w:vAlign w:val="center"/>
          </w:tcPr>
          <w:p>
            <w:pPr>
              <w:widowControl/>
              <w:jc w:val="center"/>
              <w:rPr>
                <w:rFonts w:eastAsia="等线"/>
                <w:color w:val="000000"/>
                <w:kern w:val="0"/>
                <w:sz w:val="28"/>
                <w:szCs w:val="28"/>
              </w:rPr>
            </w:pPr>
            <w:r>
              <w:rPr>
                <w:rFonts w:eastAsia="等线"/>
                <w:color w:val="000000"/>
                <w:kern w:val="0"/>
                <w:sz w:val="28"/>
                <w:szCs w:val="28"/>
              </w:rPr>
              <w:t>292</w:t>
            </w:r>
          </w:p>
        </w:tc>
        <w:tc>
          <w:tcPr>
            <w:tcW w:w="612" w:type="pct"/>
            <w:tcBorders>
              <w:top w:val="nil"/>
              <w:left w:val="nil"/>
              <w:bottom w:val="single" w:color="000000" w:sz="8" w:space="0"/>
              <w:right w:val="single" w:color="000000" w:sz="8" w:space="0"/>
            </w:tcBorders>
            <w:shd w:val="clear" w:color="auto" w:fill="auto"/>
            <w:vAlign w:val="center"/>
          </w:tcPr>
          <w:p>
            <w:pPr>
              <w:widowControl/>
              <w:jc w:val="center"/>
              <w:rPr>
                <w:rFonts w:eastAsia="等线"/>
                <w:color w:val="000000"/>
                <w:kern w:val="0"/>
                <w:sz w:val="28"/>
                <w:szCs w:val="28"/>
              </w:rPr>
            </w:pPr>
            <w:r>
              <w:rPr>
                <w:rFonts w:eastAsia="等线"/>
                <w:color w:val="000000"/>
                <w:kern w:val="0"/>
                <w:sz w:val="28"/>
                <w:szCs w:val="28"/>
              </w:rPr>
              <w:t>140</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eastAsia="等线"/>
                <w:color w:val="000000"/>
                <w:kern w:val="0"/>
                <w:sz w:val="28"/>
                <w:szCs w:val="28"/>
              </w:rPr>
            </w:pPr>
            <w:r>
              <w:rPr>
                <w:rFonts w:hint="eastAsia" w:eastAsia="等线"/>
                <w:color w:val="000000"/>
                <w:kern w:val="0"/>
                <w:sz w:val="28"/>
                <w:szCs w:val="28"/>
              </w:rPr>
              <w:t>2</w:t>
            </w:r>
            <w:r>
              <w:rPr>
                <w:rFonts w:eastAsia="等线"/>
                <w:color w:val="000000"/>
                <w:kern w:val="0"/>
                <w:sz w:val="28"/>
                <w:szCs w:val="28"/>
              </w:rPr>
              <w:t>9</w:t>
            </w:r>
          </w:p>
        </w:tc>
      </w:tr>
      <w:tr>
        <w:tblPrEx>
          <w:tblCellMar>
            <w:top w:w="0" w:type="dxa"/>
            <w:left w:w="108" w:type="dxa"/>
            <w:bottom w:w="0" w:type="dxa"/>
            <w:right w:w="108" w:type="dxa"/>
          </w:tblCellMar>
        </w:tblPrEx>
        <w:trPr>
          <w:trHeight w:val="360" w:hRule="atLeast"/>
        </w:trPr>
        <w:tc>
          <w:tcPr>
            <w:tcW w:w="1275" w:type="pct"/>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8"/>
                <w:szCs w:val="28"/>
              </w:rPr>
            </w:pPr>
          </w:p>
        </w:tc>
        <w:tc>
          <w:tcPr>
            <w:tcW w:w="833" w:type="pct"/>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28"/>
                <w:szCs w:val="28"/>
              </w:rPr>
            </w:pPr>
            <w:r>
              <w:rPr>
                <w:rFonts w:hint="eastAsia" w:ascii="宋体" w:hAnsi="宋体" w:cs="宋体"/>
                <w:color w:val="000000"/>
                <w:kern w:val="0"/>
                <w:sz w:val="28"/>
                <w:szCs w:val="28"/>
              </w:rPr>
              <w:t>选修课</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eastAsia="等线"/>
                <w:color w:val="000000"/>
                <w:kern w:val="0"/>
                <w:sz w:val="28"/>
                <w:szCs w:val="28"/>
              </w:rPr>
            </w:pPr>
            <w:r>
              <w:rPr>
                <w:rFonts w:eastAsia="等线"/>
                <w:color w:val="000000"/>
                <w:kern w:val="0"/>
                <w:sz w:val="28"/>
                <w:szCs w:val="28"/>
              </w:rPr>
              <w:t>352</w:t>
            </w:r>
          </w:p>
        </w:tc>
        <w:tc>
          <w:tcPr>
            <w:tcW w:w="612" w:type="pct"/>
            <w:tcBorders>
              <w:top w:val="nil"/>
              <w:left w:val="nil"/>
              <w:bottom w:val="single" w:color="000000" w:sz="8" w:space="0"/>
              <w:right w:val="single" w:color="000000" w:sz="8" w:space="0"/>
            </w:tcBorders>
            <w:shd w:val="clear" w:color="auto" w:fill="auto"/>
            <w:vAlign w:val="center"/>
          </w:tcPr>
          <w:p>
            <w:pPr>
              <w:widowControl/>
              <w:jc w:val="center"/>
              <w:rPr>
                <w:rFonts w:eastAsia="等线"/>
                <w:color w:val="000000"/>
                <w:kern w:val="0"/>
                <w:sz w:val="28"/>
                <w:szCs w:val="28"/>
              </w:rPr>
            </w:pPr>
            <w:r>
              <w:rPr>
                <w:rFonts w:eastAsia="等线"/>
                <w:color w:val="000000"/>
                <w:kern w:val="0"/>
                <w:sz w:val="28"/>
                <w:szCs w:val="28"/>
              </w:rPr>
              <w:t>312</w:t>
            </w:r>
          </w:p>
        </w:tc>
        <w:tc>
          <w:tcPr>
            <w:tcW w:w="612" w:type="pct"/>
            <w:tcBorders>
              <w:top w:val="nil"/>
              <w:left w:val="nil"/>
              <w:bottom w:val="single" w:color="000000" w:sz="8" w:space="0"/>
              <w:right w:val="single" w:color="000000" w:sz="8" w:space="0"/>
            </w:tcBorders>
            <w:shd w:val="clear" w:color="auto" w:fill="auto"/>
            <w:vAlign w:val="center"/>
          </w:tcPr>
          <w:p>
            <w:pPr>
              <w:widowControl/>
              <w:jc w:val="center"/>
              <w:rPr>
                <w:rFonts w:eastAsia="等线"/>
                <w:color w:val="000000"/>
                <w:kern w:val="0"/>
                <w:sz w:val="28"/>
                <w:szCs w:val="28"/>
              </w:rPr>
            </w:pPr>
            <w:r>
              <w:rPr>
                <w:rFonts w:eastAsia="等线"/>
                <w:color w:val="000000"/>
                <w:kern w:val="0"/>
                <w:sz w:val="28"/>
                <w:szCs w:val="28"/>
              </w:rPr>
              <w:t>32</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eastAsia="等线"/>
                <w:color w:val="000000"/>
                <w:kern w:val="0"/>
                <w:sz w:val="28"/>
                <w:szCs w:val="28"/>
              </w:rPr>
            </w:pPr>
            <w:r>
              <w:rPr>
                <w:rFonts w:eastAsia="等线"/>
                <w:color w:val="000000"/>
                <w:kern w:val="0"/>
                <w:sz w:val="28"/>
                <w:szCs w:val="28"/>
              </w:rPr>
              <w:t>19</w:t>
            </w:r>
          </w:p>
        </w:tc>
      </w:tr>
      <w:tr>
        <w:tblPrEx>
          <w:tblCellMar>
            <w:top w:w="0" w:type="dxa"/>
            <w:left w:w="108" w:type="dxa"/>
            <w:bottom w:w="0" w:type="dxa"/>
            <w:right w:w="108" w:type="dxa"/>
          </w:tblCellMar>
        </w:tblPrEx>
        <w:trPr>
          <w:trHeight w:val="360" w:hRule="atLeast"/>
        </w:trPr>
        <w:tc>
          <w:tcPr>
            <w:tcW w:w="1275" w:type="pct"/>
            <w:vMerge w:val="restart"/>
            <w:tcBorders>
              <w:top w:val="nil"/>
              <w:left w:val="single" w:color="000000" w:sz="8" w:space="0"/>
              <w:bottom w:val="single" w:color="000000" w:sz="8" w:space="0"/>
              <w:right w:val="single" w:color="000000" w:sz="8" w:space="0"/>
            </w:tcBorders>
            <w:shd w:val="clear" w:color="auto" w:fill="auto"/>
            <w:vAlign w:val="center"/>
          </w:tcPr>
          <w:p>
            <w:pPr>
              <w:widowControl/>
              <w:rPr>
                <w:rFonts w:ascii="宋体" w:hAnsi="宋体" w:cs="宋体"/>
                <w:color w:val="000000"/>
                <w:kern w:val="0"/>
                <w:sz w:val="28"/>
                <w:szCs w:val="28"/>
              </w:rPr>
            </w:pPr>
            <w:r>
              <w:rPr>
                <w:rFonts w:hint="eastAsia" w:ascii="宋体" w:hAnsi="宋体" w:cs="宋体"/>
                <w:color w:val="000000"/>
                <w:kern w:val="0"/>
                <w:sz w:val="28"/>
                <w:szCs w:val="28"/>
              </w:rPr>
              <w:t>专业课</w:t>
            </w:r>
          </w:p>
        </w:tc>
        <w:tc>
          <w:tcPr>
            <w:tcW w:w="833" w:type="pct"/>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28"/>
                <w:szCs w:val="28"/>
              </w:rPr>
            </w:pPr>
            <w:r>
              <w:rPr>
                <w:rFonts w:hint="eastAsia" w:ascii="宋体" w:hAnsi="宋体" w:cs="宋体"/>
                <w:color w:val="000000"/>
                <w:kern w:val="0"/>
                <w:sz w:val="28"/>
                <w:szCs w:val="28"/>
              </w:rPr>
              <w:t>必修课</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eastAsia="等线"/>
                <w:color w:val="000000"/>
                <w:kern w:val="0"/>
                <w:sz w:val="28"/>
                <w:szCs w:val="28"/>
              </w:rPr>
            </w:pPr>
            <w:r>
              <w:rPr>
                <w:rFonts w:eastAsia="等线"/>
                <w:color w:val="000000"/>
                <w:kern w:val="0"/>
                <w:sz w:val="28"/>
                <w:szCs w:val="28"/>
              </w:rPr>
              <w:t>1664</w:t>
            </w:r>
          </w:p>
        </w:tc>
        <w:tc>
          <w:tcPr>
            <w:tcW w:w="612" w:type="pct"/>
            <w:tcBorders>
              <w:top w:val="nil"/>
              <w:left w:val="nil"/>
              <w:bottom w:val="single" w:color="000000" w:sz="8" w:space="0"/>
              <w:right w:val="single" w:color="000000" w:sz="8" w:space="0"/>
            </w:tcBorders>
            <w:shd w:val="clear" w:color="auto" w:fill="auto"/>
            <w:vAlign w:val="center"/>
          </w:tcPr>
          <w:p>
            <w:pPr>
              <w:widowControl/>
              <w:jc w:val="center"/>
              <w:rPr>
                <w:rFonts w:eastAsia="等线"/>
                <w:color w:val="000000"/>
                <w:kern w:val="0"/>
                <w:sz w:val="28"/>
                <w:szCs w:val="28"/>
              </w:rPr>
            </w:pPr>
            <w:r>
              <w:rPr>
                <w:rFonts w:eastAsia="等线"/>
                <w:color w:val="000000"/>
                <w:kern w:val="0"/>
                <w:sz w:val="28"/>
                <w:szCs w:val="28"/>
              </w:rPr>
              <w:t>446</w:t>
            </w:r>
          </w:p>
        </w:tc>
        <w:tc>
          <w:tcPr>
            <w:tcW w:w="612" w:type="pct"/>
            <w:tcBorders>
              <w:top w:val="nil"/>
              <w:left w:val="nil"/>
              <w:bottom w:val="single" w:color="000000" w:sz="8" w:space="0"/>
              <w:right w:val="single" w:color="000000" w:sz="8" w:space="0"/>
            </w:tcBorders>
            <w:shd w:val="clear" w:color="auto" w:fill="auto"/>
            <w:vAlign w:val="center"/>
          </w:tcPr>
          <w:p>
            <w:pPr>
              <w:widowControl/>
              <w:jc w:val="center"/>
              <w:rPr>
                <w:rFonts w:eastAsia="等线"/>
                <w:color w:val="000000"/>
                <w:kern w:val="0"/>
                <w:sz w:val="28"/>
                <w:szCs w:val="28"/>
              </w:rPr>
            </w:pPr>
            <w:r>
              <w:rPr>
                <w:rFonts w:eastAsia="等线"/>
                <w:color w:val="000000"/>
                <w:kern w:val="0"/>
                <w:sz w:val="28"/>
                <w:szCs w:val="28"/>
              </w:rPr>
              <w:t>1218</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eastAsia="等线"/>
                <w:color w:val="000000"/>
                <w:kern w:val="0"/>
                <w:sz w:val="28"/>
                <w:szCs w:val="28"/>
              </w:rPr>
            </w:pPr>
            <w:r>
              <w:rPr>
                <w:rFonts w:eastAsia="等线"/>
                <w:color w:val="000000"/>
                <w:kern w:val="0"/>
                <w:sz w:val="28"/>
                <w:szCs w:val="28"/>
              </w:rPr>
              <w:t>105</w:t>
            </w:r>
          </w:p>
        </w:tc>
      </w:tr>
      <w:tr>
        <w:tblPrEx>
          <w:tblCellMar>
            <w:top w:w="0" w:type="dxa"/>
            <w:left w:w="108" w:type="dxa"/>
            <w:bottom w:w="0" w:type="dxa"/>
            <w:right w:w="108" w:type="dxa"/>
          </w:tblCellMar>
        </w:tblPrEx>
        <w:trPr>
          <w:trHeight w:val="360" w:hRule="atLeast"/>
        </w:trPr>
        <w:tc>
          <w:tcPr>
            <w:tcW w:w="1275" w:type="pct"/>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8"/>
                <w:szCs w:val="28"/>
              </w:rPr>
            </w:pPr>
          </w:p>
        </w:tc>
        <w:tc>
          <w:tcPr>
            <w:tcW w:w="833" w:type="pct"/>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28"/>
                <w:szCs w:val="28"/>
              </w:rPr>
            </w:pPr>
            <w:r>
              <w:rPr>
                <w:rFonts w:hint="eastAsia" w:ascii="宋体" w:hAnsi="宋体" w:cs="宋体"/>
                <w:color w:val="000000"/>
                <w:kern w:val="0"/>
                <w:sz w:val="28"/>
                <w:szCs w:val="28"/>
              </w:rPr>
              <w:t>选修课</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eastAsia="等线"/>
                <w:color w:val="000000"/>
                <w:kern w:val="0"/>
                <w:sz w:val="28"/>
                <w:szCs w:val="28"/>
              </w:rPr>
            </w:pPr>
            <w:r>
              <w:rPr>
                <w:rFonts w:eastAsia="等线"/>
                <w:color w:val="000000"/>
                <w:kern w:val="0"/>
                <w:sz w:val="28"/>
                <w:szCs w:val="28"/>
              </w:rPr>
              <w:t>352</w:t>
            </w:r>
          </w:p>
        </w:tc>
        <w:tc>
          <w:tcPr>
            <w:tcW w:w="612" w:type="pct"/>
            <w:tcBorders>
              <w:top w:val="nil"/>
              <w:left w:val="nil"/>
              <w:bottom w:val="single" w:color="000000" w:sz="8" w:space="0"/>
              <w:right w:val="single" w:color="000000" w:sz="8" w:space="0"/>
            </w:tcBorders>
            <w:shd w:val="clear" w:color="auto" w:fill="auto"/>
            <w:vAlign w:val="center"/>
          </w:tcPr>
          <w:p>
            <w:pPr>
              <w:widowControl/>
              <w:jc w:val="center"/>
              <w:rPr>
                <w:rFonts w:eastAsia="等线"/>
                <w:color w:val="000000"/>
                <w:kern w:val="0"/>
                <w:sz w:val="28"/>
                <w:szCs w:val="28"/>
              </w:rPr>
            </w:pPr>
            <w:r>
              <w:rPr>
                <w:rFonts w:eastAsia="等线"/>
                <w:color w:val="000000"/>
                <w:kern w:val="0"/>
                <w:sz w:val="28"/>
                <w:szCs w:val="28"/>
              </w:rPr>
              <w:t>160</w:t>
            </w:r>
          </w:p>
        </w:tc>
        <w:tc>
          <w:tcPr>
            <w:tcW w:w="612" w:type="pct"/>
            <w:tcBorders>
              <w:top w:val="nil"/>
              <w:left w:val="nil"/>
              <w:bottom w:val="single" w:color="000000" w:sz="8" w:space="0"/>
              <w:right w:val="single" w:color="000000" w:sz="8" w:space="0"/>
            </w:tcBorders>
            <w:shd w:val="clear" w:color="auto" w:fill="auto"/>
            <w:vAlign w:val="center"/>
          </w:tcPr>
          <w:p>
            <w:pPr>
              <w:widowControl/>
              <w:jc w:val="center"/>
              <w:rPr>
                <w:rFonts w:eastAsia="等线"/>
                <w:color w:val="000000"/>
                <w:kern w:val="0"/>
                <w:sz w:val="28"/>
                <w:szCs w:val="28"/>
              </w:rPr>
            </w:pPr>
            <w:r>
              <w:rPr>
                <w:rFonts w:eastAsia="等线"/>
                <w:color w:val="000000"/>
                <w:kern w:val="0"/>
                <w:sz w:val="28"/>
                <w:szCs w:val="28"/>
              </w:rPr>
              <w:t>192</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eastAsia="等线"/>
                <w:color w:val="000000"/>
                <w:kern w:val="0"/>
                <w:sz w:val="28"/>
                <w:szCs w:val="28"/>
              </w:rPr>
            </w:pPr>
            <w:r>
              <w:rPr>
                <w:rFonts w:eastAsia="等线"/>
                <w:color w:val="000000"/>
                <w:kern w:val="0"/>
                <w:sz w:val="28"/>
                <w:szCs w:val="28"/>
              </w:rPr>
              <w:t>22</w:t>
            </w:r>
          </w:p>
        </w:tc>
      </w:tr>
      <w:tr>
        <w:tblPrEx>
          <w:tblCellMar>
            <w:top w:w="0" w:type="dxa"/>
            <w:left w:w="108" w:type="dxa"/>
            <w:bottom w:w="0" w:type="dxa"/>
            <w:right w:w="108" w:type="dxa"/>
          </w:tblCellMar>
        </w:tblPrEx>
        <w:trPr>
          <w:trHeight w:val="360" w:hRule="atLeast"/>
        </w:trPr>
        <w:tc>
          <w:tcPr>
            <w:tcW w:w="2109"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合计</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eastAsia="等线"/>
                <w:b/>
                <w:bCs/>
                <w:color w:val="FF0000"/>
                <w:kern w:val="0"/>
                <w:sz w:val="28"/>
                <w:szCs w:val="28"/>
              </w:rPr>
            </w:pPr>
            <w:r>
              <w:rPr>
                <w:rFonts w:eastAsia="等线"/>
                <w:b/>
                <w:bCs/>
                <w:color w:val="FF0000"/>
                <w:kern w:val="0"/>
                <w:sz w:val="28"/>
                <w:szCs w:val="28"/>
              </w:rPr>
              <w:t>2800</w:t>
            </w:r>
          </w:p>
        </w:tc>
        <w:tc>
          <w:tcPr>
            <w:tcW w:w="612" w:type="pct"/>
            <w:tcBorders>
              <w:top w:val="nil"/>
              <w:left w:val="nil"/>
              <w:bottom w:val="single" w:color="000000" w:sz="8" w:space="0"/>
              <w:right w:val="single" w:color="000000" w:sz="8" w:space="0"/>
            </w:tcBorders>
            <w:shd w:val="clear" w:color="auto" w:fill="auto"/>
            <w:vAlign w:val="center"/>
          </w:tcPr>
          <w:p>
            <w:pPr>
              <w:widowControl/>
              <w:jc w:val="center"/>
              <w:rPr>
                <w:rFonts w:eastAsia="等线"/>
                <w:b/>
                <w:bCs/>
                <w:color w:val="FF0000"/>
                <w:kern w:val="0"/>
                <w:sz w:val="28"/>
                <w:szCs w:val="28"/>
              </w:rPr>
            </w:pPr>
            <w:r>
              <w:rPr>
                <w:rFonts w:eastAsia="等线"/>
                <w:b/>
                <w:bCs/>
                <w:color w:val="FF0000"/>
                <w:kern w:val="0"/>
                <w:sz w:val="28"/>
                <w:szCs w:val="28"/>
              </w:rPr>
              <w:t>1210</w:t>
            </w:r>
          </w:p>
        </w:tc>
        <w:tc>
          <w:tcPr>
            <w:tcW w:w="612" w:type="pct"/>
            <w:tcBorders>
              <w:top w:val="nil"/>
              <w:left w:val="nil"/>
              <w:bottom w:val="single" w:color="000000" w:sz="8" w:space="0"/>
              <w:right w:val="single" w:color="000000" w:sz="8" w:space="0"/>
            </w:tcBorders>
            <w:shd w:val="clear" w:color="auto" w:fill="auto"/>
            <w:vAlign w:val="center"/>
          </w:tcPr>
          <w:p>
            <w:pPr>
              <w:widowControl/>
              <w:jc w:val="center"/>
              <w:rPr>
                <w:rFonts w:eastAsia="等线"/>
                <w:b/>
                <w:bCs/>
                <w:color w:val="FF0000"/>
                <w:kern w:val="0"/>
                <w:sz w:val="28"/>
                <w:szCs w:val="28"/>
              </w:rPr>
            </w:pPr>
            <w:r>
              <w:rPr>
                <w:rFonts w:eastAsia="等线"/>
                <w:b/>
                <w:bCs/>
                <w:color w:val="FF0000"/>
                <w:kern w:val="0"/>
                <w:sz w:val="28"/>
                <w:szCs w:val="28"/>
              </w:rPr>
              <w:t>1582</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eastAsia="等线"/>
                <w:b/>
                <w:bCs/>
                <w:color w:val="FF0000"/>
                <w:kern w:val="0"/>
                <w:sz w:val="28"/>
                <w:szCs w:val="28"/>
              </w:rPr>
            </w:pPr>
            <w:r>
              <w:rPr>
                <w:rFonts w:hint="eastAsia" w:eastAsia="等线"/>
                <w:b/>
                <w:bCs/>
                <w:color w:val="FF0000"/>
                <w:kern w:val="0"/>
                <w:sz w:val="28"/>
                <w:szCs w:val="28"/>
              </w:rPr>
              <w:t>1</w:t>
            </w:r>
            <w:r>
              <w:rPr>
                <w:rFonts w:eastAsia="等线"/>
                <w:b/>
                <w:bCs/>
                <w:color w:val="FF0000"/>
                <w:kern w:val="0"/>
                <w:sz w:val="28"/>
                <w:szCs w:val="28"/>
              </w:rPr>
              <w:t>75</w:t>
            </w:r>
          </w:p>
        </w:tc>
      </w:tr>
      <w:tr>
        <w:tblPrEx>
          <w:tblCellMar>
            <w:top w:w="0" w:type="dxa"/>
            <w:left w:w="108" w:type="dxa"/>
            <w:bottom w:w="0" w:type="dxa"/>
            <w:right w:w="108" w:type="dxa"/>
          </w:tblCellMar>
        </w:tblPrEx>
        <w:trPr>
          <w:trHeight w:val="360" w:hRule="atLeast"/>
        </w:trPr>
        <w:tc>
          <w:tcPr>
            <w:tcW w:w="2109"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百分比</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eastAsia="等线"/>
                <w:color w:val="000000"/>
                <w:kern w:val="0"/>
                <w:sz w:val="28"/>
                <w:szCs w:val="28"/>
              </w:rPr>
            </w:pPr>
            <w:r>
              <w:rPr>
                <w:rFonts w:eastAsia="等线"/>
                <w:color w:val="000000"/>
                <w:kern w:val="0"/>
                <w:sz w:val="28"/>
                <w:szCs w:val="28"/>
              </w:rPr>
              <w:t>100%</w:t>
            </w:r>
          </w:p>
        </w:tc>
        <w:tc>
          <w:tcPr>
            <w:tcW w:w="612" w:type="pct"/>
            <w:tcBorders>
              <w:top w:val="nil"/>
              <w:left w:val="nil"/>
              <w:bottom w:val="single" w:color="000000" w:sz="8" w:space="0"/>
              <w:right w:val="single" w:color="000000" w:sz="8" w:space="0"/>
            </w:tcBorders>
            <w:shd w:val="clear" w:color="auto" w:fill="auto"/>
            <w:vAlign w:val="center"/>
          </w:tcPr>
          <w:p>
            <w:pPr>
              <w:widowControl/>
              <w:jc w:val="center"/>
              <w:rPr>
                <w:rFonts w:eastAsia="等线"/>
                <w:color w:val="000000"/>
                <w:kern w:val="0"/>
                <w:sz w:val="28"/>
                <w:szCs w:val="28"/>
              </w:rPr>
            </w:pPr>
            <w:r>
              <w:rPr>
                <w:rFonts w:eastAsia="等线"/>
                <w:color w:val="000000"/>
                <w:kern w:val="0"/>
                <w:sz w:val="28"/>
                <w:szCs w:val="28"/>
              </w:rPr>
              <w:t>43%</w:t>
            </w:r>
          </w:p>
        </w:tc>
        <w:tc>
          <w:tcPr>
            <w:tcW w:w="612" w:type="pct"/>
            <w:tcBorders>
              <w:top w:val="nil"/>
              <w:left w:val="nil"/>
              <w:bottom w:val="single" w:color="000000" w:sz="8" w:space="0"/>
              <w:right w:val="single" w:color="000000" w:sz="8" w:space="0"/>
            </w:tcBorders>
            <w:shd w:val="clear" w:color="auto" w:fill="auto"/>
            <w:vAlign w:val="center"/>
          </w:tcPr>
          <w:p>
            <w:pPr>
              <w:widowControl/>
              <w:jc w:val="center"/>
              <w:rPr>
                <w:rFonts w:eastAsia="等线"/>
                <w:color w:val="000000"/>
                <w:kern w:val="0"/>
                <w:sz w:val="28"/>
                <w:szCs w:val="28"/>
              </w:rPr>
            </w:pPr>
            <w:r>
              <w:rPr>
                <w:rFonts w:eastAsia="等线"/>
                <w:color w:val="000000"/>
                <w:kern w:val="0"/>
                <w:sz w:val="28"/>
                <w:szCs w:val="28"/>
              </w:rPr>
              <w:t>57%</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ascii="等线" w:hAnsi="等线" w:eastAsia="等线" w:cs="宋体"/>
                <w:color w:val="000000"/>
                <w:kern w:val="0"/>
                <w:sz w:val="28"/>
                <w:szCs w:val="28"/>
              </w:rPr>
            </w:pPr>
            <w:r>
              <w:rPr>
                <w:rFonts w:hint="eastAsia" w:ascii="等线" w:hAnsi="等线" w:eastAsia="等线" w:cs="宋体"/>
                <w:color w:val="000000"/>
                <w:kern w:val="0"/>
                <w:sz w:val="28"/>
                <w:szCs w:val="28"/>
              </w:rPr>
              <w:t>　</w:t>
            </w:r>
          </w:p>
        </w:tc>
      </w:tr>
    </w:tbl>
    <w:p>
      <w:pPr>
        <w:pStyle w:val="38"/>
        <w:ind w:firstLine="210"/>
      </w:pPr>
      <w:bookmarkStart w:id="24" w:name="_Toc3341"/>
    </w:p>
    <w:p>
      <w:pPr>
        <w:keepNext/>
        <w:keepLines/>
        <w:spacing w:before="120" w:after="120" w:line="360" w:lineRule="auto"/>
        <w:ind w:firstLine="199" w:firstLineChars="62"/>
        <w:outlineLvl w:val="1"/>
        <w:rPr>
          <w:b/>
          <w:sz w:val="32"/>
        </w:rPr>
      </w:pPr>
      <w:bookmarkStart w:id="25" w:name="_Toc25949"/>
      <w:r>
        <w:rPr>
          <w:rFonts w:hint="eastAsia"/>
          <w:b/>
          <w:sz w:val="32"/>
        </w:rPr>
        <w:t>（三）课外素质教育学时与学分</w:t>
      </w:r>
      <w:bookmarkEnd w:id="25"/>
    </w:p>
    <w:p>
      <w:pPr>
        <w:spacing w:line="360" w:lineRule="auto"/>
        <w:ind w:firstLine="560" w:firstLineChars="200"/>
        <w:rPr>
          <w:rFonts w:ascii="宋体" w:hAnsi="宋体"/>
          <w:sz w:val="28"/>
        </w:rPr>
      </w:pPr>
      <w:r>
        <w:rPr>
          <w:rFonts w:hint="eastAsia" w:ascii="宋体" w:hAnsi="宋体"/>
          <w:sz w:val="28"/>
        </w:rPr>
        <w:t>课外素质教育学时和学分按照《贵州建设职业技术学院综合素质学分制管理办法》相关规定执行，课外素质教育学时和学分纳入专业人才培养管理工作中。素质学分以学业德育活动课程化实施方案中所设置课时为依据，总分为75分。每周总课时不得超过20学时。一般为15～18学时为1个学分，总分为75分，其中学生必选项目共计学分为52.5学分，选修学分为7.5学分，达到60学分方可顺利毕业。</w:t>
      </w:r>
    </w:p>
    <w:p>
      <w:pPr>
        <w:keepNext/>
        <w:keepLines/>
        <w:spacing w:before="120" w:after="120" w:line="360" w:lineRule="auto"/>
        <w:ind w:firstLine="199" w:firstLineChars="62"/>
        <w:outlineLvl w:val="1"/>
        <w:rPr>
          <w:b/>
          <w:sz w:val="32"/>
        </w:rPr>
      </w:pPr>
      <w:bookmarkStart w:id="26" w:name="_Toc12499"/>
      <w:r>
        <w:rPr>
          <w:rFonts w:hint="eastAsia"/>
          <w:b/>
          <w:sz w:val="32"/>
        </w:rPr>
        <w:t>（</w:t>
      </w:r>
      <w:r>
        <w:rPr>
          <w:rFonts w:hint="eastAsia"/>
          <w:b/>
          <w:sz w:val="32"/>
          <w:lang w:val="en-US" w:eastAsia="zh-CN"/>
        </w:rPr>
        <w:t>四</w:t>
      </w:r>
      <w:r>
        <w:rPr>
          <w:rFonts w:hint="eastAsia"/>
          <w:b/>
          <w:sz w:val="32"/>
        </w:rPr>
        <w:t>）岗位实习和毕业实习学时与学分</w:t>
      </w:r>
      <w:bookmarkEnd w:id="26"/>
    </w:p>
    <w:p>
      <w:pPr>
        <w:spacing w:line="360" w:lineRule="auto"/>
        <w:ind w:firstLine="560" w:firstLineChars="200"/>
        <w:rPr>
          <w:rFonts w:ascii="宋体" w:hAnsi="宋体"/>
          <w:sz w:val="28"/>
        </w:rPr>
      </w:pPr>
      <w:r>
        <w:rPr>
          <w:rFonts w:hint="eastAsia" w:ascii="宋体" w:hAnsi="宋体"/>
          <w:sz w:val="28"/>
        </w:rPr>
        <w:t>岗位实习和毕业实习学时和学分按照《贵州建设职业技术学院综合素质学分制管理办法》相关规定执行。岗位实习考核办法按照《贵州建设职业技术学院学生岗位实习管理办法》相关规定执行。岗位实习学时和学分纳入专业人才培养管理工作中。根据学生在实习期间岗位实习及毕业实习任务完成情况，结合学生在实习期间的纪律表现和实习资料交回情况，分别由指导教师和班主任进行评分，总分50分。学生岗位实习和毕业实习学分达到40可顺利毕业。</w:t>
      </w:r>
    </w:p>
    <w:p>
      <w:pPr>
        <w:spacing w:line="360" w:lineRule="auto"/>
        <w:ind w:firstLine="240" w:firstLineChars="100"/>
        <w:jc w:val="left"/>
        <w:rPr>
          <w:sz w:val="24"/>
        </w:rPr>
      </w:pPr>
    </w:p>
    <w:p>
      <w:pPr>
        <w:keepNext/>
        <w:keepLines/>
        <w:spacing w:before="120" w:after="120" w:line="360" w:lineRule="auto"/>
        <w:outlineLvl w:val="0"/>
        <w:rPr>
          <w:rFonts w:eastAsia="黑体"/>
          <w:b w:val="0"/>
          <w:bCs/>
          <w:kern w:val="44"/>
          <w:sz w:val="32"/>
        </w:rPr>
      </w:pPr>
      <w:bookmarkStart w:id="27" w:name="_Toc28530"/>
      <w:r>
        <w:rPr>
          <w:rFonts w:hint="eastAsia" w:eastAsia="黑体"/>
          <w:b w:val="0"/>
          <w:bCs/>
          <w:kern w:val="44"/>
          <w:sz w:val="32"/>
        </w:rPr>
        <w:t>八、实施保障</w:t>
      </w:r>
      <w:bookmarkEnd w:id="27"/>
    </w:p>
    <w:p>
      <w:pPr>
        <w:keepNext/>
        <w:keepLines/>
        <w:spacing w:before="120" w:after="120" w:line="360" w:lineRule="auto"/>
        <w:ind w:firstLine="199" w:firstLineChars="62"/>
        <w:outlineLvl w:val="1"/>
        <w:rPr>
          <w:b/>
          <w:sz w:val="32"/>
        </w:rPr>
      </w:pPr>
      <w:bookmarkStart w:id="28" w:name="_Toc9282"/>
      <w:bookmarkStart w:id="29" w:name="_Hlk120528113"/>
      <w:r>
        <w:rPr>
          <w:rFonts w:hint="eastAsia"/>
          <w:b/>
          <w:sz w:val="32"/>
        </w:rPr>
        <w:t>（一）师资队伍</w:t>
      </w:r>
      <w:bookmarkEnd w:id="28"/>
    </w:p>
    <w:p>
      <w:pPr>
        <w:pStyle w:val="6"/>
        <w:numPr>
          <w:ilvl w:val="3"/>
          <w:numId w:val="4"/>
        </w:numPr>
        <w:spacing w:line="360" w:lineRule="auto"/>
        <w:ind w:left="1002" w:hanging="440"/>
        <w:rPr>
          <w:rStyle w:val="36"/>
          <w:rFonts w:ascii="宋体" w:hAnsi="宋体"/>
          <w:b/>
          <w:bCs/>
          <w:sz w:val="28"/>
          <w:szCs w:val="24"/>
          <w:lang w:val="en-US"/>
        </w:rPr>
      </w:pPr>
      <w:r>
        <w:rPr>
          <w:rStyle w:val="36"/>
          <w:rFonts w:hint="eastAsia" w:ascii="宋体" w:hAnsi="宋体"/>
          <w:b/>
          <w:bCs/>
          <w:sz w:val="28"/>
          <w:szCs w:val="24"/>
          <w:lang w:val="en-US"/>
        </w:rPr>
        <w:t>队伍结构</w:t>
      </w:r>
    </w:p>
    <w:p>
      <w:pPr>
        <w:pStyle w:val="2"/>
        <w:spacing w:line="360" w:lineRule="auto"/>
        <w:ind w:firstLine="560" w:firstLineChars="200"/>
        <w:rPr>
          <w:rFonts w:ascii="宋体" w:hAnsi="宋体" w:cs="宋体"/>
          <w:sz w:val="28"/>
          <w:szCs w:val="28"/>
        </w:rPr>
      </w:pPr>
      <w:r>
        <w:rPr>
          <w:rFonts w:hint="eastAsia" w:ascii="宋体" w:hAnsi="宋体" w:cs="宋体"/>
          <w:sz w:val="28"/>
          <w:szCs w:val="28"/>
        </w:rPr>
        <w:t>学生数与本专业专任教师数比例不高于</w:t>
      </w:r>
      <w:r>
        <w:rPr>
          <w:rFonts w:ascii="宋体" w:hAnsi="宋体" w:cs="宋体"/>
          <w:sz w:val="28"/>
          <w:szCs w:val="28"/>
        </w:rPr>
        <w:t>18</w:t>
      </w:r>
      <w:r>
        <w:rPr>
          <w:rFonts w:hint="eastAsia" w:ascii="宋体" w:hAnsi="宋体" w:cs="宋体"/>
          <w:sz w:val="28"/>
          <w:szCs w:val="28"/>
        </w:rPr>
        <w:t>:1，双师素质教师占专业教师比例达</w:t>
      </w:r>
      <w:r>
        <w:rPr>
          <w:rFonts w:ascii="宋体" w:hAnsi="宋体" w:cs="宋体"/>
          <w:sz w:val="28"/>
          <w:szCs w:val="28"/>
        </w:rPr>
        <w:t>90</w:t>
      </w:r>
      <w:r>
        <w:rPr>
          <w:rFonts w:hint="eastAsia" w:ascii="宋体" w:hAnsi="宋体" w:cs="宋体"/>
          <w:sz w:val="28"/>
          <w:szCs w:val="28"/>
        </w:rPr>
        <w:t>%，专任教师队伍职称、年龄形成合理的梯队结构。</w:t>
      </w:r>
    </w:p>
    <w:p>
      <w:pPr>
        <w:pStyle w:val="6"/>
        <w:numPr>
          <w:ilvl w:val="3"/>
          <w:numId w:val="4"/>
        </w:numPr>
        <w:spacing w:line="360" w:lineRule="auto"/>
        <w:ind w:left="1002" w:hanging="440"/>
        <w:rPr>
          <w:rStyle w:val="36"/>
          <w:rFonts w:ascii="宋体" w:hAnsi="宋体"/>
          <w:b/>
          <w:bCs/>
          <w:sz w:val="28"/>
          <w:szCs w:val="24"/>
          <w:lang w:val="en-US"/>
        </w:rPr>
      </w:pPr>
      <w:r>
        <w:rPr>
          <w:rStyle w:val="36"/>
          <w:rFonts w:hint="eastAsia" w:ascii="宋体" w:hAnsi="宋体"/>
          <w:b/>
          <w:bCs/>
          <w:sz w:val="28"/>
          <w:szCs w:val="24"/>
          <w:lang w:val="en-US"/>
        </w:rPr>
        <w:t>专任老师</w:t>
      </w:r>
    </w:p>
    <w:p>
      <w:pPr>
        <w:pStyle w:val="2"/>
        <w:spacing w:line="360" w:lineRule="auto"/>
        <w:ind w:firstLine="565" w:firstLineChars="202"/>
        <w:rPr>
          <w:rFonts w:ascii="宋体" w:hAnsi="宋体" w:cs="宋体"/>
          <w:sz w:val="28"/>
          <w:szCs w:val="28"/>
        </w:rPr>
      </w:pPr>
      <w:r>
        <w:rPr>
          <w:rFonts w:hint="eastAsia" w:ascii="宋体" w:hAnsi="宋体" w:cs="宋体"/>
          <w:sz w:val="28"/>
          <w:szCs w:val="28"/>
        </w:rPr>
        <w:t>专任教师具备有高校教师资格；有理想信念、有道德情操、有扎实学识、有仁爱之心；具有计算机应用相关专业本科及以上学历；具有扎实的本专业相关理论功底和实践能力；具有较强信息化教学能力，能够开展课程教学改革和科学研究；有每5年累计不少于6个月的企业实践经历。</w:t>
      </w:r>
    </w:p>
    <w:p>
      <w:pPr>
        <w:pStyle w:val="6"/>
        <w:numPr>
          <w:ilvl w:val="3"/>
          <w:numId w:val="4"/>
        </w:numPr>
        <w:spacing w:line="360" w:lineRule="auto"/>
        <w:ind w:left="1002" w:hanging="440"/>
        <w:rPr>
          <w:rStyle w:val="36"/>
          <w:rFonts w:ascii="宋体" w:hAnsi="宋体"/>
          <w:b/>
          <w:bCs/>
          <w:sz w:val="28"/>
          <w:szCs w:val="24"/>
          <w:lang w:val="en-US"/>
        </w:rPr>
      </w:pPr>
      <w:r>
        <w:rPr>
          <w:rStyle w:val="36"/>
          <w:rFonts w:hint="eastAsia" w:ascii="宋体" w:hAnsi="宋体"/>
          <w:b/>
          <w:bCs/>
          <w:sz w:val="28"/>
          <w:szCs w:val="24"/>
          <w:lang w:val="en-US"/>
        </w:rPr>
        <w:t>专业带头人</w:t>
      </w:r>
    </w:p>
    <w:p>
      <w:pPr>
        <w:pStyle w:val="2"/>
        <w:spacing w:line="360" w:lineRule="auto"/>
        <w:ind w:left="2" w:firstLine="560" w:firstLineChars="200"/>
        <w:rPr>
          <w:rFonts w:ascii="宋体" w:hAnsi="宋体" w:cs="宋体"/>
          <w:sz w:val="28"/>
          <w:szCs w:val="28"/>
        </w:rPr>
      </w:pPr>
      <w:r>
        <w:rPr>
          <w:rFonts w:hint="eastAsia" w:ascii="宋体" w:hAnsi="宋体" w:cs="宋体"/>
          <w:sz w:val="28"/>
          <w:szCs w:val="28"/>
        </w:rPr>
        <w:t>专业带头人原则上应具有副高级及以上职称，能够较好地把握国内外行业、专业发展，能广泛联系行业企业，了解行业企业对本专业人才的需求实际，教学设计、专业研究能力强，组织开展教科研工作能力强，在本区域或本领域具有一定的专业影响力。</w:t>
      </w:r>
    </w:p>
    <w:p>
      <w:pPr>
        <w:pStyle w:val="6"/>
        <w:numPr>
          <w:ilvl w:val="3"/>
          <w:numId w:val="4"/>
        </w:numPr>
        <w:spacing w:line="360" w:lineRule="auto"/>
        <w:ind w:left="1002" w:hanging="440"/>
        <w:rPr>
          <w:rStyle w:val="36"/>
          <w:rFonts w:ascii="宋体" w:hAnsi="宋体"/>
          <w:b/>
          <w:bCs/>
          <w:sz w:val="28"/>
          <w:szCs w:val="24"/>
          <w:lang w:val="en-US"/>
        </w:rPr>
      </w:pPr>
      <w:r>
        <w:rPr>
          <w:rStyle w:val="36"/>
          <w:rFonts w:hint="eastAsia" w:ascii="宋体" w:hAnsi="宋体"/>
          <w:b/>
          <w:bCs/>
          <w:sz w:val="28"/>
          <w:szCs w:val="24"/>
          <w:lang w:val="en-US"/>
        </w:rPr>
        <w:t>兼职教师</w:t>
      </w:r>
    </w:p>
    <w:p>
      <w:pPr>
        <w:pStyle w:val="2"/>
        <w:spacing w:line="360" w:lineRule="auto"/>
        <w:ind w:firstLine="560" w:firstLineChars="200"/>
      </w:pPr>
      <w:r>
        <w:rPr>
          <w:rFonts w:hint="eastAsia" w:ascii="宋体" w:hAnsi="宋体" w:cs="宋体"/>
          <w:sz w:val="28"/>
          <w:szCs w:val="28"/>
        </w:rPr>
        <w:t>兼职教师主要从本专业相关的行业企业聘任，具有良好的思想政治素质、职业道德和工匠精神，具有扎实的专业知识和丰富的实践经验，具有中级及以上相关专业职称，能承担专业课程教学、实习实训指导和学生职业发展规划指导等教学任务。</w:t>
      </w:r>
    </w:p>
    <w:p>
      <w:pPr>
        <w:keepNext/>
        <w:keepLines/>
        <w:spacing w:before="120" w:after="120" w:line="360" w:lineRule="auto"/>
        <w:outlineLvl w:val="1"/>
        <w:rPr>
          <w:b/>
          <w:sz w:val="32"/>
        </w:rPr>
      </w:pPr>
      <w:bookmarkStart w:id="30" w:name="_Toc30909"/>
      <w:bookmarkStart w:id="31" w:name="_Hlk120537681"/>
      <w:r>
        <w:rPr>
          <w:rFonts w:hint="eastAsia"/>
          <w:b/>
          <w:sz w:val="32"/>
        </w:rPr>
        <w:t>（二）教学设施</w:t>
      </w:r>
      <w:bookmarkEnd w:id="30"/>
    </w:p>
    <w:p>
      <w:pPr>
        <w:pStyle w:val="2"/>
        <w:spacing w:line="360" w:lineRule="auto"/>
        <w:ind w:firstLine="560" w:firstLineChars="200"/>
        <w:rPr>
          <w:rFonts w:ascii="宋体" w:hAnsi="宋体" w:cs="宋体"/>
          <w:sz w:val="28"/>
          <w:szCs w:val="28"/>
        </w:rPr>
      </w:pPr>
      <w:r>
        <w:rPr>
          <w:rFonts w:hint="eastAsia" w:ascii="宋体" w:hAnsi="宋体" w:cs="宋体"/>
          <w:sz w:val="28"/>
          <w:szCs w:val="28"/>
        </w:rPr>
        <w:t>教学设施主要包括能够满足正常的课程教学、实习实训所需的专业教室.校内实训室和校外实训基地等</w:t>
      </w:r>
    </w:p>
    <w:p>
      <w:pPr>
        <w:pStyle w:val="6"/>
        <w:spacing w:line="360" w:lineRule="auto"/>
        <w:ind w:firstLine="560" w:firstLineChars="200"/>
        <w:rPr>
          <w:rStyle w:val="36"/>
          <w:rFonts w:eastAsia="楷体"/>
          <w:b w:val="0"/>
          <w:bCs w:val="0"/>
          <w:sz w:val="28"/>
          <w:szCs w:val="24"/>
          <w:lang w:val="en-US"/>
        </w:rPr>
      </w:pPr>
      <w:r>
        <w:rPr>
          <w:rStyle w:val="36"/>
          <w:rFonts w:hint="eastAsia" w:eastAsia="楷体"/>
          <w:b w:val="0"/>
          <w:bCs w:val="0"/>
          <w:sz w:val="28"/>
          <w:szCs w:val="24"/>
          <w:lang w:val="en-US"/>
        </w:rPr>
        <w:t>1．</w:t>
      </w:r>
      <w:r>
        <w:rPr>
          <w:rStyle w:val="36"/>
          <w:rFonts w:hint="eastAsia" w:ascii="宋体" w:hAnsi="宋体"/>
          <w:b/>
          <w:bCs/>
          <w:sz w:val="28"/>
          <w:szCs w:val="24"/>
          <w:lang w:val="en-US"/>
        </w:rPr>
        <w:t>专业教室基本条件</w:t>
      </w:r>
    </w:p>
    <w:p>
      <w:pPr>
        <w:pStyle w:val="2"/>
        <w:spacing w:line="360" w:lineRule="auto"/>
        <w:ind w:firstLine="560" w:firstLineChars="200"/>
        <w:rPr>
          <w:rFonts w:ascii="宋体" w:hAnsi="宋体" w:cs="宋体"/>
          <w:sz w:val="28"/>
          <w:szCs w:val="28"/>
        </w:rPr>
      </w:pPr>
      <w:r>
        <w:rPr>
          <w:rFonts w:hint="eastAsia" w:ascii="宋体" w:hAnsi="宋体" w:cs="宋体"/>
          <w:sz w:val="28"/>
          <w:szCs w:val="28"/>
        </w:rPr>
        <w:t>专业教室一般配备黑（白）板、多媒体计算机、投影设备、音响设备，互联网接入或Wi</w:t>
      </w:r>
      <w:r>
        <w:rPr>
          <w:rFonts w:ascii="宋体" w:hAnsi="宋体" w:cs="宋体"/>
          <w:sz w:val="28"/>
          <w:szCs w:val="28"/>
        </w:rPr>
        <w:t>-</w:t>
      </w:r>
      <w:r>
        <w:rPr>
          <w:rFonts w:hint="eastAsia" w:ascii="宋体" w:hAnsi="宋体" w:cs="宋体"/>
          <w:sz w:val="28"/>
          <w:szCs w:val="28"/>
        </w:rPr>
        <w:t>Fi环境，并实施网络安全防护措施；安装应急照明装置并保持良好状态，符合紧急疏散要求，标志明显，保持逃生通道畅通无阻</w:t>
      </w:r>
    </w:p>
    <w:p>
      <w:pPr>
        <w:pStyle w:val="6"/>
        <w:spacing w:line="413" w:lineRule="auto"/>
        <w:ind w:firstLine="560" w:firstLineChars="200"/>
        <w:rPr>
          <w:rStyle w:val="36"/>
          <w:rFonts w:eastAsia="楷体"/>
          <w:b w:val="0"/>
          <w:bCs w:val="0"/>
          <w:sz w:val="28"/>
          <w:szCs w:val="24"/>
          <w:lang w:val="en-US"/>
        </w:rPr>
      </w:pPr>
      <w:r>
        <w:rPr>
          <w:rStyle w:val="36"/>
          <w:rFonts w:hint="eastAsia" w:eastAsia="楷体"/>
          <w:b w:val="0"/>
          <w:bCs w:val="0"/>
          <w:sz w:val="28"/>
          <w:szCs w:val="24"/>
          <w:lang w:val="en-US"/>
        </w:rPr>
        <w:t>2</w:t>
      </w:r>
      <w:r>
        <w:rPr>
          <w:rStyle w:val="36"/>
          <w:rFonts w:hint="eastAsia" w:ascii="宋体" w:hAnsi="宋体"/>
          <w:b/>
          <w:bCs/>
          <w:sz w:val="28"/>
          <w:szCs w:val="24"/>
          <w:lang w:val="en-US"/>
        </w:rPr>
        <w:t>.校内实训室基本要求</w:t>
      </w:r>
    </w:p>
    <w:tbl>
      <w:tblPr>
        <w:tblStyle w:val="27"/>
        <w:tblW w:w="8863" w:type="dxa"/>
        <w:jc w:val="center"/>
        <w:tblLayout w:type="fixed"/>
        <w:tblCellMar>
          <w:top w:w="0" w:type="dxa"/>
          <w:left w:w="108" w:type="dxa"/>
          <w:bottom w:w="0" w:type="dxa"/>
          <w:right w:w="108" w:type="dxa"/>
        </w:tblCellMar>
      </w:tblPr>
      <w:tblGrid>
        <w:gridCol w:w="760"/>
        <w:gridCol w:w="1722"/>
        <w:gridCol w:w="4009"/>
        <w:gridCol w:w="2372"/>
      </w:tblGrid>
      <w:tr>
        <w:tblPrEx>
          <w:tblCellMar>
            <w:top w:w="0" w:type="dxa"/>
            <w:left w:w="108" w:type="dxa"/>
            <w:bottom w:w="0" w:type="dxa"/>
            <w:right w:w="108" w:type="dxa"/>
          </w:tblCellMar>
        </w:tblPrEx>
        <w:trPr>
          <w:trHeight w:val="552"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rPr>
                <w:rFonts w:ascii="仿宋" w:hAnsi="仿宋" w:eastAsia="仿宋" w:cs="仿宋"/>
                <w:kern w:val="18"/>
                <w:szCs w:val="21"/>
              </w:rPr>
            </w:pPr>
            <w:r>
              <w:rPr>
                <w:rFonts w:hint="eastAsia" w:ascii="仿宋" w:hAnsi="仿宋" w:eastAsia="仿宋" w:cs="仿宋"/>
                <w:kern w:val="18"/>
                <w:szCs w:val="21"/>
              </w:rPr>
              <w:t>序号</w:t>
            </w:r>
          </w:p>
        </w:tc>
        <w:tc>
          <w:tcPr>
            <w:tcW w:w="1722" w:type="dxa"/>
            <w:tcBorders>
              <w:top w:val="single" w:color="auto" w:sz="4" w:space="0"/>
              <w:left w:val="nil"/>
              <w:bottom w:val="single" w:color="auto" w:sz="4" w:space="0"/>
              <w:right w:val="single" w:color="auto" w:sz="4" w:space="0"/>
            </w:tcBorders>
            <w:vAlign w:val="center"/>
          </w:tcPr>
          <w:p>
            <w:pPr>
              <w:spacing w:before="120" w:beforeLines="50" w:after="120" w:afterLines="50"/>
              <w:rPr>
                <w:rFonts w:ascii="仿宋" w:hAnsi="仿宋" w:eastAsia="仿宋" w:cs="仿宋"/>
                <w:kern w:val="18"/>
                <w:szCs w:val="21"/>
              </w:rPr>
            </w:pPr>
            <w:r>
              <w:rPr>
                <w:rFonts w:hint="eastAsia" w:ascii="仿宋" w:hAnsi="仿宋" w:eastAsia="仿宋" w:cs="仿宋"/>
                <w:kern w:val="18"/>
                <w:szCs w:val="21"/>
              </w:rPr>
              <w:t>实训室名称</w:t>
            </w:r>
          </w:p>
        </w:tc>
        <w:tc>
          <w:tcPr>
            <w:tcW w:w="4009" w:type="dxa"/>
            <w:tcBorders>
              <w:top w:val="single" w:color="auto" w:sz="4" w:space="0"/>
              <w:left w:val="nil"/>
              <w:bottom w:val="single" w:color="auto" w:sz="4" w:space="0"/>
              <w:right w:val="single" w:color="auto" w:sz="4" w:space="0"/>
            </w:tcBorders>
            <w:vAlign w:val="center"/>
          </w:tcPr>
          <w:p>
            <w:pPr>
              <w:spacing w:before="120" w:beforeLines="50" w:after="120" w:afterLines="50"/>
              <w:ind w:firstLine="420"/>
              <w:jc w:val="center"/>
              <w:rPr>
                <w:rFonts w:ascii="仿宋" w:hAnsi="仿宋" w:eastAsia="仿宋" w:cs="仿宋"/>
                <w:kern w:val="18"/>
                <w:szCs w:val="21"/>
              </w:rPr>
            </w:pPr>
            <w:r>
              <w:rPr>
                <w:rFonts w:hint="eastAsia" w:ascii="仿宋" w:hAnsi="仿宋" w:eastAsia="仿宋" w:cs="仿宋"/>
                <w:kern w:val="18"/>
                <w:szCs w:val="21"/>
              </w:rPr>
              <w:t>实  训  功  能</w:t>
            </w:r>
          </w:p>
        </w:tc>
        <w:tc>
          <w:tcPr>
            <w:tcW w:w="2372" w:type="dxa"/>
            <w:tcBorders>
              <w:top w:val="single" w:color="auto" w:sz="4" w:space="0"/>
              <w:left w:val="nil"/>
              <w:bottom w:val="single" w:color="auto" w:sz="4" w:space="0"/>
              <w:right w:val="single" w:color="auto" w:sz="4" w:space="0"/>
            </w:tcBorders>
            <w:vAlign w:val="center"/>
          </w:tcPr>
          <w:p>
            <w:pPr>
              <w:spacing w:before="120" w:beforeLines="50" w:after="120" w:afterLines="50"/>
              <w:ind w:firstLine="420"/>
              <w:jc w:val="center"/>
              <w:rPr>
                <w:rFonts w:ascii="仿宋" w:hAnsi="仿宋" w:eastAsia="仿宋" w:cs="仿宋"/>
                <w:kern w:val="18"/>
                <w:szCs w:val="21"/>
              </w:rPr>
            </w:pPr>
            <w:r>
              <w:rPr>
                <w:rFonts w:hint="eastAsia" w:ascii="仿宋" w:hAnsi="仿宋" w:eastAsia="仿宋" w:cs="仿宋"/>
                <w:kern w:val="18"/>
                <w:szCs w:val="21"/>
              </w:rPr>
              <w:t>对应课程</w:t>
            </w:r>
          </w:p>
        </w:tc>
      </w:tr>
      <w:tr>
        <w:tblPrEx>
          <w:tblCellMar>
            <w:top w:w="0" w:type="dxa"/>
            <w:left w:w="108" w:type="dxa"/>
            <w:bottom w:w="0" w:type="dxa"/>
            <w:right w:w="108" w:type="dxa"/>
          </w:tblCellMar>
        </w:tblPrEx>
        <w:trPr>
          <w:trHeight w:val="1269"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rPr>
                <w:rFonts w:ascii="仿宋" w:hAnsi="仿宋" w:eastAsia="仿宋" w:cs="仿宋"/>
                <w:kern w:val="18"/>
                <w:szCs w:val="21"/>
              </w:rPr>
            </w:pPr>
            <w:r>
              <w:rPr>
                <w:rFonts w:hint="eastAsia" w:ascii="仿宋" w:hAnsi="仿宋" w:eastAsia="仿宋" w:cs="仿宋"/>
                <w:kern w:val="18"/>
                <w:szCs w:val="21"/>
              </w:rPr>
              <w:t>1</w:t>
            </w:r>
          </w:p>
        </w:tc>
        <w:tc>
          <w:tcPr>
            <w:tcW w:w="1722" w:type="dxa"/>
            <w:tcBorders>
              <w:top w:val="single" w:color="auto" w:sz="4" w:space="0"/>
              <w:left w:val="nil"/>
              <w:bottom w:val="single" w:color="auto" w:sz="4" w:space="0"/>
              <w:right w:val="single" w:color="auto" w:sz="4" w:space="0"/>
            </w:tcBorders>
            <w:vAlign w:val="center"/>
          </w:tcPr>
          <w:p>
            <w:pPr>
              <w:spacing w:before="120" w:beforeLines="50" w:after="120" w:afterLines="50"/>
              <w:rPr>
                <w:rFonts w:ascii="仿宋" w:hAnsi="仿宋" w:eastAsia="仿宋" w:cs="仿宋"/>
                <w:kern w:val="18"/>
                <w:szCs w:val="21"/>
              </w:rPr>
            </w:pPr>
            <w:r>
              <w:rPr>
                <w:rFonts w:hint="eastAsia" w:ascii="仿宋" w:hAnsi="仿宋" w:eastAsia="仿宋" w:cs="仿宋"/>
                <w:bCs/>
                <w:szCs w:val="21"/>
              </w:rPr>
              <w:t>计算机实训室</w:t>
            </w:r>
          </w:p>
        </w:tc>
        <w:tc>
          <w:tcPr>
            <w:tcW w:w="4009" w:type="dxa"/>
            <w:tcBorders>
              <w:top w:val="single" w:color="auto" w:sz="4" w:space="0"/>
              <w:left w:val="nil"/>
              <w:bottom w:val="single" w:color="auto" w:sz="4" w:space="0"/>
              <w:right w:val="single" w:color="auto" w:sz="4" w:space="0"/>
            </w:tcBorders>
            <w:vAlign w:val="center"/>
          </w:tcPr>
          <w:p>
            <w:pPr>
              <w:spacing w:before="120" w:beforeLines="50" w:after="120" w:afterLines="50"/>
              <w:ind w:firstLine="420"/>
              <w:jc w:val="left"/>
              <w:rPr>
                <w:rFonts w:ascii="仿宋" w:hAnsi="仿宋" w:eastAsia="仿宋" w:cs="仿宋"/>
                <w:kern w:val="18"/>
                <w:szCs w:val="21"/>
              </w:rPr>
            </w:pPr>
            <w:r>
              <w:rPr>
                <w:rFonts w:hint="eastAsia" w:ascii="仿宋" w:hAnsi="仿宋" w:eastAsia="仿宋" w:cs="仿宋"/>
                <w:bCs/>
                <w:szCs w:val="21"/>
              </w:rPr>
              <w:t>安装有计算机应用技术专业实训所需的软件，根据课程要求进行实操</w:t>
            </w:r>
          </w:p>
        </w:tc>
        <w:tc>
          <w:tcPr>
            <w:tcW w:w="2372" w:type="dxa"/>
            <w:tcBorders>
              <w:top w:val="single" w:color="auto" w:sz="4" w:space="0"/>
              <w:left w:val="nil"/>
              <w:bottom w:val="single" w:color="auto" w:sz="4" w:space="0"/>
              <w:right w:val="single" w:color="auto" w:sz="4" w:space="0"/>
            </w:tcBorders>
            <w:vAlign w:val="center"/>
          </w:tcPr>
          <w:p>
            <w:pPr>
              <w:ind w:firstLine="420"/>
              <w:rPr>
                <w:rFonts w:ascii="仿宋" w:hAnsi="仿宋" w:eastAsia="仿宋" w:cs="仿宋"/>
                <w:szCs w:val="21"/>
              </w:rPr>
            </w:pPr>
            <w:r>
              <w:rPr>
                <w:rFonts w:ascii="仿宋" w:hAnsi="仿宋" w:eastAsia="仿宋" w:cs="仿宋"/>
                <w:szCs w:val="21"/>
              </w:rPr>
              <w:t>HTML5+CSS3</w:t>
            </w:r>
            <w:r>
              <w:rPr>
                <w:rFonts w:hint="eastAsia" w:ascii="仿宋" w:hAnsi="仿宋" w:eastAsia="仿宋" w:cs="仿宋"/>
                <w:szCs w:val="21"/>
              </w:rPr>
              <w:t>静态网页设计、office高级应用、J</w:t>
            </w:r>
            <w:r>
              <w:rPr>
                <w:rFonts w:ascii="仿宋" w:hAnsi="仿宋" w:eastAsia="仿宋" w:cs="仿宋"/>
                <w:szCs w:val="21"/>
              </w:rPr>
              <w:t>avaScrip W</w:t>
            </w:r>
            <w:r>
              <w:rPr>
                <w:rFonts w:hint="eastAsia" w:ascii="仿宋" w:hAnsi="仿宋" w:eastAsia="仿宋" w:cs="仿宋"/>
                <w:szCs w:val="21"/>
              </w:rPr>
              <w:t>eb前端开发技术、P</w:t>
            </w:r>
            <w:r>
              <w:rPr>
                <w:rFonts w:ascii="仿宋" w:hAnsi="仿宋" w:eastAsia="仿宋" w:cs="仿宋"/>
                <w:szCs w:val="21"/>
              </w:rPr>
              <w:t>ython</w:t>
            </w:r>
            <w:r>
              <w:rPr>
                <w:rFonts w:hint="eastAsia" w:ascii="仿宋" w:hAnsi="仿宋" w:eastAsia="仿宋" w:cs="仿宋"/>
                <w:szCs w:val="21"/>
              </w:rPr>
              <w:t>程序设计、</w:t>
            </w:r>
            <w:r>
              <w:rPr>
                <w:rFonts w:ascii="仿宋" w:hAnsi="仿宋" w:eastAsia="仿宋" w:cs="仿宋"/>
                <w:szCs w:val="21"/>
              </w:rPr>
              <w:t>Java</w:t>
            </w:r>
            <w:r>
              <w:rPr>
                <w:rFonts w:hint="eastAsia" w:ascii="仿宋" w:hAnsi="仿宋" w:eastAsia="仿宋" w:cs="仿宋"/>
                <w:szCs w:val="21"/>
              </w:rPr>
              <w:t>程序设计等</w:t>
            </w:r>
          </w:p>
        </w:tc>
      </w:tr>
      <w:tr>
        <w:tblPrEx>
          <w:tblCellMar>
            <w:top w:w="0" w:type="dxa"/>
            <w:left w:w="108" w:type="dxa"/>
            <w:bottom w:w="0" w:type="dxa"/>
            <w:right w:w="108" w:type="dxa"/>
          </w:tblCellMar>
        </w:tblPrEx>
        <w:trPr>
          <w:trHeight w:val="868"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rPr>
                <w:rFonts w:ascii="仿宋" w:hAnsi="仿宋" w:eastAsia="仿宋" w:cs="仿宋"/>
                <w:kern w:val="18"/>
                <w:szCs w:val="21"/>
              </w:rPr>
            </w:pPr>
            <w:r>
              <w:rPr>
                <w:rFonts w:hint="eastAsia" w:ascii="仿宋" w:hAnsi="仿宋" w:eastAsia="仿宋" w:cs="仿宋"/>
                <w:kern w:val="18"/>
                <w:szCs w:val="21"/>
              </w:rPr>
              <w:t>2</w:t>
            </w:r>
          </w:p>
        </w:tc>
        <w:tc>
          <w:tcPr>
            <w:tcW w:w="1722" w:type="dxa"/>
            <w:tcBorders>
              <w:top w:val="single" w:color="auto" w:sz="4" w:space="0"/>
              <w:left w:val="nil"/>
              <w:bottom w:val="single" w:color="auto" w:sz="4" w:space="0"/>
              <w:right w:val="single" w:color="auto" w:sz="4" w:space="0"/>
            </w:tcBorders>
            <w:vAlign w:val="center"/>
          </w:tcPr>
          <w:p>
            <w:pPr>
              <w:spacing w:before="120" w:beforeLines="50" w:after="120" w:afterLines="50"/>
              <w:rPr>
                <w:rFonts w:ascii="仿宋" w:hAnsi="仿宋" w:eastAsia="仿宋" w:cs="仿宋"/>
                <w:kern w:val="18"/>
                <w:szCs w:val="21"/>
              </w:rPr>
            </w:pPr>
            <w:r>
              <w:rPr>
                <w:rFonts w:hint="eastAsia" w:ascii="仿宋" w:hAnsi="仿宋" w:eastAsia="仿宋" w:cs="仿宋"/>
                <w:szCs w:val="21"/>
              </w:rPr>
              <w:t>大数据实训室</w:t>
            </w:r>
          </w:p>
        </w:tc>
        <w:tc>
          <w:tcPr>
            <w:tcW w:w="4009" w:type="dxa"/>
            <w:tcBorders>
              <w:top w:val="single" w:color="auto" w:sz="4" w:space="0"/>
              <w:left w:val="nil"/>
              <w:bottom w:val="single" w:color="auto" w:sz="4" w:space="0"/>
              <w:right w:val="single" w:color="auto" w:sz="4" w:space="0"/>
            </w:tcBorders>
            <w:vAlign w:val="center"/>
          </w:tcPr>
          <w:p>
            <w:pPr>
              <w:spacing w:before="120" w:beforeLines="50" w:after="120" w:afterLines="50"/>
              <w:ind w:firstLine="420"/>
              <w:jc w:val="center"/>
              <w:rPr>
                <w:rFonts w:ascii="仿宋" w:hAnsi="仿宋" w:eastAsia="仿宋" w:cs="仿宋"/>
                <w:kern w:val="18"/>
                <w:szCs w:val="21"/>
              </w:rPr>
            </w:pPr>
            <w:r>
              <w:rPr>
                <w:rFonts w:hint="eastAsia" w:ascii="仿宋" w:hAnsi="仿宋" w:eastAsia="仿宋" w:cs="仿宋"/>
                <w:kern w:val="18"/>
                <w:szCs w:val="21"/>
              </w:rPr>
              <w:t>实现课程管理、教学统计、实验过程管理、实验预约、教学实验辅助</w:t>
            </w:r>
          </w:p>
        </w:tc>
        <w:tc>
          <w:tcPr>
            <w:tcW w:w="2372" w:type="dxa"/>
            <w:tcBorders>
              <w:top w:val="single" w:color="auto" w:sz="4" w:space="0"/>
              <w:left w:val="nil"/>
              <w:bottom w:val="single" w:color="auto" w:sz="4" w:space="0"/>
              <w:right w:val="single" w:color="auto" w:sz="4" w:space="0"/>
            </w:tcBorders>
            <w:vAlign w:val="center"/>
          </w:tcPr>
          <w:p>
            <w:pPr>
              <w:spacing w:before="120" w:beforeLines="50" w:after="120" w:afterLines="50"/>
              <w:rPr>
                <w:rFonts w:ascii="仿宋" w:hAnsi="仿宋" w:eastAsia="仿宋" w:cs="仿宋"/>
                <w:kern w:val="18"/>
                <w:szCs w:val="21"/>
              </w:rPr>
            </w:pPr>
            <w:r>
              <w:rPr>
                <w:rFonts w:hint="eastAsia" w:ascii="仿宋" w:hAnsi="仿宋" w:eastAsia="仿宋" w:cs="仿宋"/>
                <w:kern w:val="18"/>
                <w:szCs w:val="21"/>
              </w:rPr>
              <w:t>大数据技术原理与应用、spark基本框架与原理、</w:t>
            </w:r>
            <w:r>
              <w:rPr>
                <w:rFonts w:ascii="仿宋" w:hAnsi="仿宋" w:eastAsia="仿宋" w:cs="仿宋"/>
                <w:kern w:val="18"/>
                <w:szCs w:val="21"/>
              </w:rPr>
              <w:t>hive</w:t>
            </w:r>
            <w:r>
              <w:rPr>
                <w:rFonts w:hint="eastAsia" w:ascii="仿宋" w:hAnsi="仿宋" w:eastAsia="仿宋" w:cs="仿宋"/>
                <w:kern w:val="18"/>
                <w:szCs w:val="21"/>
              </w:rPr>
              <w:t>数据仓库与应用</w:t>
            </w:r>
          </w:p>
        </w:tc>
      </w:tr>
    </w:tbl>
    <w:p>
      <w:pPr>
        <w:pStyle w:val="2"/>
        <w:ind w:firstLine="0" w:firstLineChars="0"/>
        <w:rPr>
          <w:rFonts w:ascii="宋体" w:hAnsi="宋体" w:cs="宋体"/>
          <w:sz w:val="28"/>
          <w:szCs w:val="28"/>
        </w:rPr>
      </w:pPr>
    </w:p>
    <w:p>
      <w:pPr>
        <w:pStyle w:val="6"/>
        <w:spacing w:line="360" w:lineRule="auto"/>
        <w:ind w:firstLine="562" w:firstLineChars="200"/>
        <w:rPr>
          <w:rStyle w:val="36"/>
          <w:rFonts w:ascii="宋体" w:hAnsi="宋体"/>
          <w:b/>
          <w:bCs/>
          <w:sz w:val="28"/>
          <w:szCs w:val="24"/>
          <w:lang w:val="en-US"/>
        </w:rPr>
      </w:pPr>
      <w:r>
        <w:rPr>
          <w:rStyle w:val="36"/>
          <w:rFonts w:hint="eastAsia" w:ascii="宋体" w:hAnsi="宋体"/>
          <w:b/>
          <w:bCs/>
          <w:sz w:val="28"/>
          <w:szCs w:val="24"/>
          <w:lang w:val="en-US"/>
        </w:rPr>
        <w:t>3.校外实训基地基本要求</w:t>
      </w:r>
    </w:p>
    <w:p>
      <w:pPr>
        <w:pStyle w:val="2"/>
        <w:spacing w:line="360" w:lineRule="auto"/>
        <w:ind w:firstLine="560" w:firstLineChars="200"/>
        <w:rPr>
          <w:rFonts w:ascii="宋体" w:hAnsi="宋体" w:cs="宋体"/>
          <w:sz w:val="28"/>
          <w:szCs w:val="28"/>
        </w:rPr>
      </w:pPr>
      <w:r>
        <w:rPr>
          <w:rFonts w:hint="eastAsia" w:ascii="宋体" w:hAnsi="宋体" w:cs="宋体"/>
          <w:sz w:val="28"/>
          <w:szCs w:val="28"/>
        </w:rPr>
        <w:t>校外实训基地基本要求为：具有稳定的校外实训基地；能够开展软件开发技术专业相关实训活动；实训设施齐备，实训岗位，实训指导教师确定，实训管理及实施规章制度齐全。</w:t>
      </w:r>
    </w:p>
    <w:p>
      <w:pPr>
        <w:pStyle w:val="6"/>
        <w:spacing w:line="360" w:lineRule="auto"/>
        <w:ind w:firstLine="562" w:firstLineChars="200"/>
        <w:rPr>
          <w:rStyle w:val="36"/>
          <w:rFonts w:ascii="宋体" w:hAnsi="宋体"/>
          <w:b/>
          <w:bCs/>
          <w:sz w:val="28"/>
          <w:szCs w:val="24"/>
          <w:lang w:val="en-US"/>
        </w:rPr>
      </w:pPr>
      <w:r>
        <w:rPr>
          <w:rStyle w:val="36"/>
          <w:rFonts w:hint="eastAsia" w:ascii="宋体" w:hAnsi="宋体"/>
          <w:b/>
          <w:bCs/>
          <w:sz w:val="28"/>
          <w:szCs w:val="24"/>
          <w:lang w:val="en-US"/>
        </w:rPr>
        <w:t>4.学生实习基地基本要求</w:t>
      </w:r>
    </w:p>
    <w:p>
      <w:pPr>
        <w:pStyle w:val="2"/>
        <w:spacing w:line="360" w:lineRule="auto"/>
        <w:ind w:firstLine="560" w:firstLineChars="200"/>
        <w:rPr>
          <w:rFonts w:ascii="宋体" w:hAnsi="宋体" w:cs="宋体"/>
          <w:sz w:val="28"/>
          <w:szCs w:val="28"/>
        </w:rPr>
      </w:pPr>
      <w:r>
        <w:rPr>
          <w:rFonts w:hint="eastAsia" w:ascii="宋体" w:hAnsi="宋体" w:cs="宋体"/>
          <w:sz w:val="28"/>
          <w:szCs w:val="28"/>
        </w:rPr>
        <w:t>学生实习基地基本要求为：具有稳定的校外实习基地；能提供软件开发、软件测试、软件编码、软件技术支持、Web前端开发等相关实习岗位，能涵盖当前相关产业发展的主流技术，可接纳一定规模的学生实习；能够配备相应数量的指导教师对学生实习进行指导和管理；有保证实习生日常工作、学习、生活的规章制度，有安全、保险保障。</w:t>
      </w:r>
    </w:p>
    <w:p>
      <w:pPr>
        <w:pStyle w:val="6"/>
        <w:spacing w:line="360" w:lineRule="auto"/>
        <w:ind w:firstLine="562" w:firstLineChars="200"/>
        <w:rPr>
          <w:rStyle w:val="36"/>
          <w:rFonts w:ascii="宋体" w:hAnsi="宋体"/>
          <w:b w:val="0"/>
          <w:bCs w:val="0"/>
          <w:sz w:val="28"/>
          <w:szCs w:val="24"/>
          <w:lang w:val="en-US"/>
        </w:rPr>
      </w:pPr>
      <w:r>
        <w:rPr>
          <w:rStyle w:val="36"/>
          <w:rFonts w:hint="eastAsia" w:ascii="宋体" w:hAnsi="宋体"/>
          <w:b/>
          <w:bCs/>
          <w:sz w:val="28"/>
          <w:szCs w:val="24"/>
          <w:lang w:val="en-US"/>
        </w:rPr>
        <w:t>5.支持信息化教学方面的基本要求</w:t>
      </w:r>
    </w:p>
    <w:p>
      <w:pPr>
        <w:pStyle w:val="2"/>
        <w:spacing w:line="360" w:lineRule="auto"/>
        <w:ind w:firstLine="560" w:firstLineChars="200"/>
        <w:rPr>
          <w:rFonts w:ascii="宋体" w:hAnsi="宋体" w:cs="宋体"/>
          <w:sz w:val="28"/>
          <w:szCs w:val="28"/>
        </w:rPr>
      </w:pPr>
      <w:r>
        <w:rPr>
          <w:rFonts w:hint="eastAsia" w:ascii="宋体" w:hAnsi="宋体" w:cs="宋体"/>
          <w:sz w:val="28"/>
          <w:szCs w:val="28"/>
        </w:rPr>
        <w:t>支持信息化教学方面的基本要求为具有可利用的数字化教学资源库、文献资料、常见问题解答等信息化条件；鼓励教师开发并利用信息化教学资源、教学平台，创新教学方法，引导学生利用信息化教学条件自主学习，提升教学效果。</w:t>
      </w:r>
    </w:p>
    <w:p>
      <w:pPr>
        <w:pStyle w:val="280"/>
        <w:keepNext/>
        <w:keepLines/>
        <w:numPr>
          <w:ilvl w:val="0"/>
          <w:numId w:val="0"/>
        </w:numPr>
        <w:spacing w:before="120" w:after="120" w:line="360" w:lineRule="auto"/>
        <w:outlineLvl w:val="1"/>
        <w:rPr>
          <w:b/>
          <w:sz w:val="32"/>
        </w:rPr>
      </w:pPr>
      <w:bookmarkStart w:id="32" w:name="_Toc5051"/>
      <w:r>
        <w:rPr>
          <w:rFonts w:hint="eastAsia"/>
          <w:b/>
          <w:sz w:val="32"/>
          <w:lang w:eastAsia="zh-CN"/>
        </w:rPr>
        <w:t>（</w:t>
      </w:r>
      <w:r>
        <w:rPr>
          <w:rFonts w:hint="eastAsia"/>
          <w:b/>
          <w:sz w:val="32"/>
          <w:lang w:val="en-US" w:eastAsia="zh-CN"/>
        </w:rPr>
        <w:t>三</w:t>
      </w:r>
      <w:r>
        <w:rPr>
          <w:rFonts w:hint="eastAsia"/>
          <w:b/>
          <w:sz w:val="32"/>
          <w:lang w:eastAsia="zh-CN"/>
        </w:rPr>
        <w:t>）</w:t>
      </w:r>
      <w:r>
        <w:rPr>
          <w:rFonts w:hint="eastAsia"/>
          <w:b/>
          <w:sz w:val="32"/>
        </w:rPr>
        <w:t>教学资源</w:t>
      </w:r>
      <w:bookmarkEnd w:id="32"/>
    </w:p>
    <w:p>
      <w:pPr>
        <w:pStyle w:val="2"/>
        <w:spacing w:line="360" w:lineRule="auto"/>
        <w:ind w:firstLine="560" w:firstLineChars="200"/>
        <w:rPr>
          <w:rFonts w:ascii="宋体" w:hAnsi="宋体" w:cs="宋体"/>
          <w:sz w:val="28"/>
          <w:szCs w:val="28"/>
        </w:rPr>
      </w:pPr>
      <w:r>
        <w:rPr>
          <w:rFonts w:hint="eastAsia" w:ascii="宋体" w:hAnsi="宋体" w:cs="宋体"/>
          <w:sz w:val="28"/>
          <w:szCs w:val="28"/>
        </w:rPr>
        <w:t>教学资源主要包括能够满足学生专业学习、教师专业教学研究和教学实施所需的教材、图书文献及数字教学资源等。</w:t>
      </w:r>
    </w:p>
    <w:p>
      <w:pPr>
        <w:pStyle w:val="6"/>
        <w:spacing w:line="360" w:lineRule="auto"/>
        <w:ind w:firstLine="562" w:firstLineChars="200"/>
        <w:rPr>
          <w:rStyle w:val="36"/>
          <w:rFonts w:ascii="宋体" w:hAnsi="宋体"/>
          <w:b/>
          <w:bCs/>
          <w:sz w:val="28"/>
          <w:szCs w:val="24"/>
          <w:lang w:val="en-US"/>
        </w:rPr>
      </w:pPr>
      <w:r>
        <w:rPr>
          <w:rStyle w:val="36"/>
          <w:rFonts w:hint="eastAsia" w:ascii="宋体" w:hAnsi="宋体"/>
          <w:b/>
          <w:bCs/>
          <w:sz w:val="28"/>
          <w:szCs w:val="24"/>
          <w:lang w:val="en-US"/>
        </w:rPr>
        <w:t>1.教材选用基本要求</w:t>
      </w:r>
    </w:p>
    <w:p>
      <w:pPr>
        <w:pStyle w:val="2"/>
        <w:spacing w:line="360" w:lineRule="auto"/>
        <w:ind w:firstLine="560" w:firstLineChars="200"/>
        <w:rPr>
          <w:rFonts w:ascii="宋体" w:hAnsi="宋体" w:cs="宋体"/>
          <w:sz w:val="28"/>
          <w:szCs w:val="28"/>
        </w:rPr>
      </w:pPr>
      <w:r>
        <w:rPr>
          <w:rFonts w:hint="eastAsia" w:ascii="宋体" w:hAnsi="宋体" w:cs="宋体"/>
          <w:sz w:val="28"/>
          <w:szCs w:val="28"/>
        </w:rPr>
        <w:t>按照国家规定选用优质教材，禁止不合格的教材进入课堂。学校应建立专业教师、行业专家和教研人员等参与的教材选用机构，完善教材选用制度，经过规范程序择优选用教材。</w:t>
      </w:r>
    </w:p>
    <w:p>
      <w:pPr>
        <w:pStyle w:val="6"/>
        <w:spacing w:line="360" w:lineRule="auto"/>
        <w:ind w:firstLine="562" w:firstLineChars="200"/>
        <w:rPr>
          <w:rStyle w:val="36"/>
          <w:rFonts w:ascii="宋体" w:hAnsi="宋体"/>
          <w:b/>
          <w:bCs/>
          <w:sz w:val="28"/>
          <w:szCs w:val="24"/>
          <w:lang w:val="en-US"/>
        </w:rPr>
      </w:pPr>
      <w:r>
        <w:rPr>
          <w:rStyle w:val="36"/>
          <w:rFonts w:hint="eastAsia" w:ascii="宋体" w:hAnsi="宋体"/>
          <w:b/>
          <w:bCs/>
          <w:sz w:val="28"/>
          <w:szCs w:val="24"/>
          <w:lang w:val="en-US"/>
        </w:rPr>
        <w:t>2．图书文献配备基本要求</w:t>
      </w:r>
    </w:p>
    <w:p>
      <w:pPr>
        <w:pStyle w:val="2"/>
        <w:spacing w:line="360" w:lineRule="auto"/>
        <w:ind w:firstLine="560" w:firstLineChars="200"/>
        <w:rPr>
          <w:rFonts w:ascii="宋体" w:hAnsi="宋体" w:cs="宋体"/>
          <w:sz w:val="28"/>
          <w:szCs w:val="28"/>
        </w:rPr>
      </w:pPr>
      <w:r>
        <w:rPr>
          <w:rFonts w:hint="eastAsia" w:ascii="宋体" w:hAnsi="宋体" w:cs="宋体"/>
          <w:sz w:val="28"/>
          <w:szCs w:val="28"/>
        </w:rPr>
        <w:t>图书文献配备能满足人才培养、专业建设、教科研等工作的需要，方便师生查询、借阅。专业类图书文献主要包括：行业政策法规资料，有关软件开发的技术、标准、方法、操作规范以及实务案例类图书等。</w:t>
      </w:r>
    </w:p>
    <w:p>
      <w:pPr>
        <w:pStyle w:val="6"/>
        <w:spacing w:line="360" w:lineRule="auto"/>
        <w:ind w:firstLine="562" w:firstLineChars="200"/>
        <w:rPr>
          <w:rStyle w:val="36"/>
          <w:rFonts w:ascii="宋体" w:hAnsi="宋体"/>
          <w:b/>
          <w:bCs/>
          <w:sz w:val="28"/>
          <w:szCs w:val="24"/>
          <w:lang w:val="en-US"/>
        </w:rPr>
      </w:pPr>
      <w:r>
        <w:rPr>
          <w:rStyle w:val="36"/>
          <w:rFonts w:hint="eastAsia" w:ascii="宋体" w:hAnsi="宋体"/>
          <w:b/>
          <w:bCs/>
          <w:sz w:val="28"/>
          <w:szCs w:val="24"/>
          <w:lang w:val="en-US"/>
        </w:rPr>
        <w:t>3.数字教学资源配置基本要求</w:t>
      </w:r>
    </w:p>
    <w:p>
      <w:pPr>
        <w:pStyle w:val="2"/>
        <w:spacing w:line="360" w:lineRule="auto"/>
        <w:ind w:firstLine="560" w:firstLineChars="200"/>
        <w:rPr>
          <w:rFonts w:ascii="宋体" w:hAnsi="宋体" w:cs="宋体"/>
          <w:sz w:val="28"/>
          <w:szCs w:val="28"/>
        </w:rPr>
      </w:pPr>
      <w:r>
        <w:rPr>
          <w:rFonts w:hint="eastAsia" w:ascii="宋体" w:hAnsi="宋体" w:cs="宋体"/>
          <w:sz w:val="28"/>
          <w:szCs w:val="28"/>
        </w:rPr>
        <w:t>建设配备与本专业有关的音视频素材、教学课件、数字化教学案例库、虚拟仿真软件数字教材等专业教学资源库，应种类丰富、形式多样、使用便捷、动态更新、能满足教学要求。</w:t>
      </w:r>
    </w:p>
    <w:p>
      <w:pPr>
        <w:pStyle w:val="280"/>
        <w:keepNext/>
        <w:keepLines/>
        <w:numPr>
          <w:ilvl w:val="0"/>
          <w:numId w:val="0"/>
        </w:numPr>
        <w:spacing w:before="120" w:after="120" w:line="360" w:lineRule="auto"/>
        <w:ind w:left="420" w:leftChars="0"/>
        <w:outlineLvl w:val="1"/>
        <w:rPr>
          <w:b/>
          <w:sz w:val="32"/>
        </w:rPr>
      </w:pPr>
      <w:bookmarkStart w:id="33" w:name="_Toc26079"/>
      <w:r>
        <w:rPr>
          <w:rFonts w:hint="eastAsia"/>
          <w:b/>
          <w:sz w:val="32"/>
          <w:lang w:eastAsia="zh-CN"/>
        </w:rPr>
        <w:t>（</w:t>
      </w:r>
      <w:r>
        <w:rPr>
          <w:rFonts w:hint="eastAsia"/>
          <w:b/>
          <w:sz w:val="32"/>
          <w:lang w:val="en-US" w:eastAsia="zh-CN"/>
        </w:rPr>
        <w:t>四</w:t>
      </w:r>
      <w:r>
        <w:rPr>
          <w:rFonts w:hint="eastAsia"/>
          <w:b/>
          <w:sz w:val="32"/>
          <w:lang w:eastAsia="zh-CN"/>
        </w:rPr>
        <w:t>）</w:t>
      </w:r>
      <w:r>
        <w:rPr>
          <w:rFonts w:hint="eastAsia"/>
          <w:b/>
          <w:sz w:val="32"/>
        </w:rPr>
        <w:t>教学方法</w:t>
      </w:r>
      <w:bookmarkEnd w:id="33"/>
    </w:p>
    <w:p>
      <w:pPr>
        <w:pStyle w:val="2"/>
        <w:spacing w:line="360" w:lineRule="auto"/>
        <w:ind w:firstLine="560" w:firstLineChars="200"/>
        <w:rPr>
          <w:rFonts w:ascii="宋体" w:hAnsi="宋体" w:cs="宋体"/>
          <w:sz w:val="28"/>
          <w:szCs w:val="28"/>
        </w:rPr>
      </w:pPr>
      <w:r>
        <w:rPr>
          <w:rFonts w:hint="eastAsia" w:ascii="宋体" w:hAnsi="宋体" w:cs="宋体"/>
          <w:sz w:val="28"/>
          <w:szCs w:val="28"/>
        </w:rPr>
        <w:t>按照行业企业对高素质技能型专门人才的需求，确定人才培养规格和培养方案，将企业理念融入到人才培养过程之中，使学院的专业教案与企业的生产经营活动有机融合，实现毕业与就业的零距离对接，形成学校主动、行业驱动、校企互动的良性人才培养格局，创新以“校企互动项目导向”教案模式为特色的工学结合人才培养模式。在“举校企合作之旗，走工学结合之路，颠覆传统学科型的课程体系”的思想指导下，将行业企业的先进生产技术.管理技术.行业标准和规范及企业文化引入课程设置中，校企共同构建基于工作过程系统化的“项目导入工作流程”课程体系。根据工程项目所对应的岗位，对照岗位工作标准与课程教案标准，建设体现工学结合特色的优质专业课程。 突出学生的主体地位，激发创新精神，提高实战能力和实践水平。</w:t>
      </w:r>
    </w:p>
    <w:p>
      <w:pPr>
        <w:pStyle w:val="2"/>
        <w:spacing w:line="360" w:lineRule="auto"/>
        <w:ind w:firstLine="560" w:firstLineChars="200"/>
        <w:rPr>
          <w:rFonts w:ascii="宋体" w:hAnsi="宋体" w:cs="宋体"/>
          <w:sz w:val="28"/>
          <w:szCs w:val="28"/>
        </w:rPr>
      </w:pPr>
      <w:r>
        <w:rPr>
          <w:rFonts w:hint="eastAsia" w:ascii="宋体" w:hAnsi="宋体" w:cs="宋体"/>
          <w:sz w:val="28"/>
          <w:szCs w:val="28"/>
        </w:rPr>
        <w:t>突破传统的以教师为中心、以课堂为中心、以教材为中心的教案方法，大力倡导启发式、讨论式、工程案例式、角色换位式等教案方法，调动学生学习的积极性和主动性，培养学生的自学能力和主动获取知识的技能，提高教案效果。加强教案条件的建设，配置多媒体等现代化教案设备，如教案模型、投影仪、教案视频和多媒体教材等，完善多媒体教案手段，稳步提高多媒体制作和演示的水平，尽力使用课件、教案模型等，实现多媒体教案广泛应用，使教案更加形象、生动，以适应时代要求，满足学生学习需要。</w:t>
      </w:r>
    </w:p>
    <w:p>
      <w:pPr>
        <w:pStyle w:val="280"/>
        <w:keepNext/>
        <w:keepLines/>
        <w:numPr>
          <w:ilvl w:val="0"/>
          <w:numId w:val="0"/>
        </w:numPr>
        <w:spacing w:before="120" w:after="120" w:line="360" w:lineRule="auto"/>
        <w:outlineLvl w:val="1"/>
        <w:rPr>
          <w:b/>
          <w:sz w:val="32"/>
        </w:rPr>
      </w:pPr>
      <w:bookmarkStart w:id="34" w:name="_Toc200"/>
      <w:r>
        <w:rPr>
          <w:rFonts w:hint="eastAsia"/>
          <w:b/>
          <w:sz w:val="32"/>
          <w:lang w:eastAsia="zh-CN"/>
        </w:rPr>
        <w:t>（</w:t>
      </w:r>
      <w:r>
        <w:rPr>
          <w:rFonts w:hint="eastAsia"/>
          <w:b/>
          <w:sz w:val="32"/>
          <w:lang w:val="en-US" w:eastAsia="zh-CN"/>
        </w:rPr>
        <w:t>五</w:t>
      </w:r>
      <w:r>
        <w:rPr>
          <w:rFonts w:hint="eastAsia"/>
          <w:b/>
          <w:sz w:val="32"/>
          <w:lang w:eastAsia="zh-CN"/>
        </w:rPr>
        <w:t>）</w:t>
      </w:r>
      <w:r>
        <w:rPr>
          <w:rFonts w:hint="eastAsia"/>
          <w:b/>
          <w:sz w:val="32"/>
        </w:rPr>
        <w:t>学习评价</w:t>
      </w:r>
      <w:bookmarkEnd w:id="34"/>
    </w:p>
    <w:p>
      <w:pPr>
        <w:keepNext/>
        <w:keepLines/>
        <w:spacing w:before="120" w:after="120" w:line="360" w:lineRule="auto"/>
        <w:ind w:firstLine="560" w:firstLineChars="200"/>
        <w:outlineLvl w:val="1"/>
        <w:rPr>
          <w:rFonts w:ascii="宋体" w:hAnsi="宋体" w:cs="宋体"/>
          <w:sz w:val="28"/>
          <w:szCs w:val="28"/>
        </w:rPr>
      </w:pPr>
      <w:bookmarkStart w:id="35" w:name="_Toc19459"/>
      <w:r>
        <w:rPr>
          <w:rFonts w:hint="eastAsia" w:ascii="宋体" w:hAnsi="宋体" w:cs="宋体"/>
          <w:sz w:val="28"/>
          <w:szCs w:val="28"/>
        </w:rPr>
        <w:t>按照课程类型不同，采用不同的考核办法，公共素质课程、专业平台课程、专业核心课程、专业方向课程由校内教师进行考核，专业综合能力课程由校内外指导教师共同考核，以校外为主。单项课程成绩考核不足60分者不予合格，必修课课程、岗位实习和毕业设计成绩学分不能由其他课程学分代替，考核不合格需重新进行学习和考核。</w:t>
      </w:r>
      <w:bookmarkEnd w:id="35"/>
    </w:p>
    <w:p>
      <w:pPr>
        <w:pStyle w:val="6"/>
        <w:spacing w:line="360" w:lineRule="auto"/>
        <w:ind w:firstLine="562" w:firstLineChars="200"/>
        <w:rPr>
          <w:rStyle w:val="36"/>
          <w:rFonts w:ascii="宋体" w:hAnsi="宋体"/>
          <w:b/>
          <w:bCs/>
          <w:sz w:val="28"/>
          <w:szCs w:val="24"/>
          <w:lang w:val="en-US"/>
        </w:rPr>
      </w:pPr>
      <w:r>
        <w:rPr>
          <w:rStyle w:val="36"/>
          <w:rFonts w:hint="eastAsia" w:ascii="宋体" w:hAnsi="宋体"/>
          <w:b/>
          <w:bCs/>
          <w:sz w:val="28"/>
          <w:szCs w:val="24"/>
          <w:lang w:val="en-US"/>
        </w:rPr>
        <w:t>1．公共基础课和专业课程考核</w:t>
      </w:r>
    </w:p>
    <w:p>
      <w:pPr>
        <w:keepNext/>
        <w:keepLines/>
        <w:spacing w:before="120" w:after="120" w:line="360" w:lineRule="auto"/>
        <w:ind w:firstLine="560" w:firstLineChars="200"/>
        <w:outlineLvl w:val="1"/>
        <w:rPr>
          <w:rFonts w:ascii="宋体" w:hAnsi="宋体" w:cs="宋体"/>
          <w:sz w:val="28"/>
          <w:szCs w:val="28"/>
        </w:rPr>
      </w:pPr>
      <w:bookmarkStart w:id="36" w:name="_Toc26271"/>
      <w:r>
        <w:rPr>
          <w:rFonts w:hint="eastAsia" w:ascii="宋体" w:hAnsi="宋体" w:cs="宋体"/>
          <w:sz w:val="28"/>
          <w:szCs w:val="28"/>
        </w:rPr>
        <w:t>对于无实验、实训环节的课程采用过程考核与期末考试相结合的方式进行考核，其中过程考核成绩占60%，期末考试成绩占40%，如果课程存在其中考核的，可按过程考核成绩占30%，期中考试成绩占30%，期末考试成绩40%计算。过程考核主要是考察学生的知识积累和素质养成，依据是作业、课堂表现、考勤记录等方面。期末考试以笔试、总结、报告等形式进行，重点在于考核学生的知识运用能力。</w:t>
      </w:r>
      <w:bookmarkEnd w:id="36"/>
    </w:p>
    <w:p>
      <w:pPr>
        <w:keepNext/>
        <w:keepLines/>
        <w:spacing w:before="120" w:after="120" w:line="360" w:lineRule="auto"/>
        <w:ind w:firstLine="560" w:firstLineChars="200"/>
        <w:outlineLvl w:val="1"/>
        <w:rPr>
          <w:rFonts w:ascii="宋体" w:hAnsi="宋体" w:cs="宋体"/>
          <w:sz w:val="28"/>
          <w:szCs w:val="28"/>
        </w:rPr>
      </w:pPr>
      <w:bookmarkStart w:id="37" w:name="_Toc29012"/>
      <w:r>
        <w:rPr>
          <w:rFonts w:hint="eastAsia" w:ascii="宋体" w:hAnsi="宋体" w:cs="宋体"/>
          <w:sz w:val="28"/>
          <w:szCs w:val="28"/>
        </w:rPr>
        <w:t>对于有实验、实训环节的课程采用项目考核与期末考试相结合的方式进行考核。其中项目考核成绩占总成绩的60%，期末考试成绩占总成绩的40%。项目考核主要从素质、知识、能力三方面考核，考核依据是课堂表现、书面作业、实操技能，分别占10%、20%、30%。</w:t>
      </w:r>
      <w:bookmarkEnd w:id="37"/>
    </w:p>
    <w:p>
      <w:pPr>
        <w:keepNext/>
        <w:keepLines/>
        <w:spacing w:before="120" w:after="120" w:line="360" w:lineRule="auto"/>
        <w:ind w:firstLine="562" w:firstLineChars="200"/>
        <w:outlineLvl w:val="1"/>
        <w:rPr>
          <w:rStyle w:val="36"/>
          <w:rFonts w:ascii="宋体" w:hAnsi="宋体"/>
          <w:bCs w:val="0"/>
          <w:sz w:val="28"/>
          <w:szCs w:val="24"/>
        </w:rPr>
      </w:pPr>
      <w:bookmarkStart w:id="38" w:name="_Toc4938"/>
      <w:r>
        <w:rPr>
          <w:rStyle w:val="36"/>
          <w:rFonts w:hint="eastAsia" w:ascii="宋体" w:hAnsi="宋体"/>
          <w:bCs w:val="0"/>
          <w:sz w:val="28"/>
          <w:szCs w:val="24"/>
        </w:rPr>
        <w:t>2．岗位实习考核</w:t>
      </w:r>
      <w:bookmarkEnd w:id="38"/>
    </w:p>
    <w:p>
      <w:pPr>
        <w:keepNext/>
        <w:keepLines/>
        <w:spacing w:before="120" w:after="120" w:line="360" w:lineRule="auto"/>
        <w:ind w:firstLine="560" w:firstLineChars="200"/>
        <w:outlineLvl w:val="1"/>
        <w:rPr>
          <w:rFonts w:ascii="宋体" w:hAnsi="宋体" w:cs="宋体"/>
          <w:sz w:val="28"/>
          <w:szCs w:val="28"/>
        </w:rPr>
      </w:pPr>
      <w:bookmarkStart w:id="39" w:name="_Toc12821"/>
      <w:r>
        <w:rPr>
          <w:rFonts w:hint="eastAsia" w:ascii="宋体" w:hAnsi="宋体" w:cs="宋体"/>
          <w:sz w:val="28"/>
          <w:szCs w:val="28"/>
        </w:rPr>
        <w:t>岗位实习成绩由校内指导教师和校外指导教师共同评定，以企业评价为主。校内教师根据学生的岗位实习周报、月报、实习态度、实习总结等方面对学生进行评定，企业指导教师主要根据学生在岗位实习期间运用所学专业知识解决生产实际问题的能力以及职业素养提高情况进行评定，校内和校外指导教师的评价各占一定比重。</w:t>
      </w:r>
      <w:bookmarkEnd w:id="39"/>
    </w:p>
    <w:p>
      <w:pPr>
        <w:keepNext/>
        <w:keepLines/>
        <w:spacing w:before="120" w:after="120" w:line="360" w:lineRule="auto"/>
        <w:ind w:firstLine="562" w:firstLineChars="200"/>
        <w:outlineLvl w:val="1"/>
        <w:rPr>
          <w:rFonts w:ascii="宋体" w:hAnsi="宋体"/>
          <w:b/>
          <w:sz w:val="28"/>
          <w:szCs w:val="28"/>
        </w:rPr>
      </w:pPr>
      <w:bookmarkStart w:id="40" w:name="_Toc9946"/>
      <w:r>
        <w:rPr>
          <w:rFonts w:hint="eastAsia" w:ascii="宋体" w:hAnsi="宋体"/>
          <w:b/>
          <w:sz w:val="28"/>
          <w:szCs w:val="28"/>
        </w:rPr>
        <w:t>3．毕业设计（论文）考核</w:t>
      </w:r>
      <w:bookmarkEnd w:id="40"/>
    </w:p>
    <w:p>
      <w:pPr>
        <w:keepNext/>
        <w:keepLines/>
        <w:spacing w:before="120" w:after="120" w:line="360" w:lineRule="auto"/>
        <w:ind w:firstLine="560" w:firstLineChars="200"/>
        <w:outlineLvl w:val="1"/>
        <w:rPr>
          <w:b/>
          <w:sz w:val="32"/>
        </w:rPr>
      </w:pPr>
      <w:bookmarkStart w:id="41" w:name="_Toc30602"/>
      <w:r>
        <w:rPr>
          <w:rFonts w:hint="eastAsia" w:ascii="宋体" w:hAnsi="宋体" w:cs="宋体"/>
          <w:sz w:val="28"/>
          <w:szCs w:val="28"/>
        </w:rPr>
        <w:t>毕业设计（论文）成绩由设计（论文）成绩和答辩成绩两部分组成，其中设计（论文）成绩占总成绩的40%，毕业答辩成绩占总成绩的60%。设计（论文）成绩由指导教师评定，主要依据是毕业设计（论文）成果的质量、毕业设计（论文）完成工作量及毕业设计（论文）过程中的主动性和创造性。毕业答辩成绩由答辩委员会根据学生的论文撰写情况、答辩陈述情况、临场应变能力和语言组织能力等方面进行评定。对于在毕业设计（论文）中弄虚作假，借用他人设计（论文）成果，严重违纪的学生，则不予答辩，并以不及格论处。按照课程类型不同，采用不同的考核办法，公共素质课程、专业平台课程、专业核心课程、专业方向课程由校内教师进行考核，专业综合能力课程由校内外指导教师共同考核，以校外为主。单项课程成绩考核不足60分者不予合格，必修课课程、岗位实习和毕业设计成绩学分不能由其他课程学分代替，考核不合格需重新进行学习和考核。</w:t>
      </w:r>
      <w:bookmarkEnd w:id="41"/>
    </w:p>
    <w:p>
      <w:pPr>
        <w:keepNext/>
        <w:keepLines/>
        <w:spacing w:before="120" w:after="120" w:line="360" w:lineRule="auto"/>
        <w:ind w:firstLine="199" w:firstLineChars="62"/>
        <w:outlineLvl w:val="1"/>
        <w:rPr>
          <w:b/>
          <w:sz w:val="32"/>
        </w:rPr>
      </w:pPr>
      <w:bookmarkStart w:id="42" w:name="_Toc20784"/>
      <w:r>
        <w:rPr>
          <w:rFonts w:hint="eastAsia"/>
          <w:b/>
          <w:sz w:val="32"/>
        </w:rPr>
        <w:t>（六）质量管理</w:t>
      </w:r>
      <w:bookmarkEnd w:id="42"/>
    </w:p>
    <w:p>
      <w:pPr>
        <w:pStyle w:val="2"/>
        <w:spacing w:line="360" w:lineRule="auto"/>
        <w:ind w:firstLine="560" w:firstLineChars="200"/>
        <w:rPr>
          <w:rFonts w:ascii="宋体" w:hAnsi="宋体" w:cs="宋体"/>
          <w:sz w:val="28"/>
          <w:szCs w:val="28"/>
        </w:rPr>
      </w:pPr>
      <w:r>
        <w:rPr>
          <w:rFonts w:hint="eastAsia" w:ascii="宋体" w:hAnsi="宋体" w:cs="宋体"/>
          <w:sz w:val="28"/>
          <w:szCs w:val="28"/>
        </w:rPr>
        <w:t>（1）学校和二级院系应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pStyle w:val="2"/>
        <w:spacing w:line="360" w:lineRule="auto"/>
        <w:ind w:firstLine="560" w:firstLineChars="200"/>
        <w:rPr>
          <w:rFonts w:ascii="宋体" w:hAnsi="宋体" w:cs="宋体"/>
          <w:sz w:val="28"/>
          <w:szCs w:val="28"/>
        </w:rPr>
      </w:pPr>
      <w:r>
        <w:rPr>
          <w:rFonts w:hint="eastAsia" w:ascii="宋体" w:hAnsi="宋体" w:cs="宋体"/>
          <w:sz w:val="28"/>
          <w:szCs w:val="28"/>
        </w:rPr>
        <w:t>（2）学校和二级院系应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pStyle w:val="2"/>
        <w:spacing w:line="360" w:lineRule="auto"/>
        <w:ind w:firstLine="560" w:firstLineChars="200"/>
        <w:rPr>
          <w:rFonts w:ascii="宋体" w:hAnsi="宋体" w:cs="宋体"/>
          <w:sz w:val="28"/>
          <w:szCs w:val="28"/>
        </w:rPr>
      </w:pPr>
      <w:r>
        <w:rPr>
          <w:rFonts w:hint="eastAsia" w:ascii="宋体" w:hAnsi="宋体" w:cs="宋体"/>
          <w:sz w:val="28"/>
          <w:szCs w:val="28"/>
        </w:rPr>
        <w:t>（3）学校应建立毕业生跟踪反馈机制及社会评价机制，并对生源情况、在校生学业水平、毕业生就业情况等进行分析，定期评价人才培养质量和培养目标达成情况。</w:t>
      </w:r>
    </w:p>
    <w:p>
      <w:pPr>
        <w:pStyle w:val="2"/>
        <w:spacing w:line="360" w:lineRule="auto"/>
        <w:ind w:firstLine="560" w:firstLineChars="200"/>
        <w:rPr>
          <w:rFonts w:ascii="宋体" w:hAnsi="宋体" w:cs="宋体"/>
          <w:b w:val="0"/>
          <w:bCs w:val="0"/>
          <w:sz w:val="28"/>
          <w:szCs w:val="28"/>
        </w:rPr>
      </w:pPr>
      <w:r>
        <w:rPr>
          <w:rFonts w:hint="eastAsia" w:ascii="宋体" w:hAnsi="宋体" w:cs="宋体"/>
          <w:sz w:val="28"/>
          <w:szCs w:val="28"/>
        </w:rPr>
        <w:t>（4）专业教研组织应充分利用评价分析结果有效改进专业教学、</w:t>
      </w:r>
      <w:r>
        <w:rPr>
          <w:rFonts w:hint="eastAsia" w:ascii="宋体" w:hAnsi="宋体" w:cs="宋体"/>
          <w:b w:val="0"/>
          <w:bCs w:val="0"/>
          <w:sz w:val="28"/>
          <w:szCs w:val="28"/>
        </w:rPr>
        <w:t>持续提高人才培养质量。</w:t>
      </w:r>
    </w:p>
    <w:bookmarkEnd w:id="29"/>
    <w:bookmarkEnd w:id="31"/>
    <w:p>
      <w:pPr>
        <w:keepNext/>
        <w:keepLines/>
        <w:spacing w:before="120" w:after="120" w:line="360" w:lineRule="auto"/>
        <w:outlineLvl w:val="0"/>
        <w:rPr>
          <w:rFonts w:eastAsia="黑体"/>
          <w:b w:val="0"/>
          <w:bCs w:val="0"/>
          <w:kern w:val="44"/>
          <w:sz w:val="32"/>
        </w:rPr>
      </w:pPr>
      <w:bookmarkStart w:id="43" w:name="_Toc5903"/>
      <w:r>
        <w:rPr>
          <w:rFonts w:hint="eastAsia" w:eastAsia="黑体"/>
          <w:b w:val="0"/>
          <w:bCs w:val="0"/>
          <w:kern w:val="44"/>
          <w:sz w:val="32"/>
        </w:rPr>
        <w:t>九、毕业要求</w:t>
      </w:r>
      <w:bookmarkEnd w:id="43"/>
    </w:p>
    <w:p>
      <w:pPr>
        <w:keepNext/>
        <w:keepLines/>
        <w:spacing w:before="120" w:after="120" w:line="360" w:lineRule="auto"/>
        <w:outlineLvl w:val="1"/>
        <w:rPr>
          <w:rFonts w:ascii="宋体" w:hAnsi="宋体"/>
          <w:b/>
          <w:sz w:val="32"/>
        </w:rPr>
      </w:pPr>
      <w:bookmarkStart w:id="44" w:name="_Toc27435"/>
      <w:r>
        <w:rPr>
          <w:rFonts w:hint="eastAsia" w:eastAsia="黑体"/>
          <w:sz w:val="32"/>
          <w:szCs w:val="32"/>
        </w:rPr>
        <w:t>（一）</w:t>
      </w:r>
      <w:r>
        <w:rPr>
          <w:rFonts w:hint="eastAsia"/>
          <w:b/>
          <w:sz w:val="32"/>
        </w:rPr>
        <w:t>毕业学分及证书要求</w:t>
      </w:r>
      <w:bookmarkEnd w:id="44"/>
    </w:p>
    <w:p>
      <w:pPr>
        <w:spacing w:line="360" w:lineRule="auto"/>
        <w:ind w:firstLine="560" w:firstLineChars="200"/>
        <w:rPr>
          <w:sz w:val="28"/>
        </w:rPr>
      </w:pPr>
      <w:bookmarkStart w:id="45" w:name="_Hlk120537746"/>
      <w:r>
        <w:rPr>
          <w:rFonts w:hint="eastAsia"/>
          <w:sz w:val="28"/>
        </w:rPr>
        <w:t>课程学分为125分，素质教育学分为75分，岗位实习学分为50分。学生在校期间必须取得210学分的毕业总学分，且取得各类学分的80%方可毕业。其中毕业总学分高于各类学分80%总和的学分（10分）可以从课程学分、素质教育学分、岗位实习学分三类学分中任意获取。</w:t>
      </w:r>
    </w:p>
    <w:p>
      <w:pPr>
        <w:spacing w:line="360" w:lineRule="auto"/>
        <w:ind w:firstLine="560" w:firstLineChars="200"/>
        <w:rPr>
          <w:sz w:val="28"/>
        </w:rPr>
      </w:pPr>
      <w:r>
        <w:rPr>
          <w:rFonts w:hint="eastAsia"/>
          <w:sz w:val="28"/>
        </w:rPr>
        <w:t>给学生提供发展、创造的空间，鼓励学生通过参与专业有关的企业实践、参加技能竞赛、发表论文、申请发明专利等形式，获取的专业教学计划外的学分，经学院认定后，存入学生学分银行内，具体规定可按照《贵州建设职业技术学院学分银行认定（转换）管理办法》执行。</w:t>
      </w:r>
    </w:p>
    <w:bookmarkEnd w:id="45"/>
    <w:p>
      <w:pPr>
        <w:widowControl/>
        <w:spacing w:before="20" w:after="20" w:line="360" w:lineRule="auto"/>
        <w:ind w:firstLine="560" w:firstLineChars="200"/>
        <w:jc w:val="left"/>
        <w:outlineLvl w:val="0"/>
        <w:rPr>
          <w:sz w:val="28"/>
        </w:rPr>
      </w:pPr>
      <w:bookmarkStart w:id="46" w:name="_Hlk120537757"/>
      <w:bookmarkStart w:id="47" w:name="_Toc25368"/>
      <w:r>
        <w:rPr>
          <w:rFonts w:hint="eastAsia"/>
          <w:sz w:val="28"/>
        </w:rPr>
        <w:t>在校期间取得全国计算机应用水平考试（NIT），全国计算机技术与软件专业技术资格（水平）考试程序员，1+X大数据平台运维职业技能等级证书等职业技能等级证书</w:t>
      </w:r>
      <w:bookmarkEnd w:id="46"/>
      <w:r>
        <w:rPr>
          <w:rFonts w:hint="eastAsia"/>
          <w:sz w:val="28"/>
        </w:rPr>
        <w:t>。</w:t>
      </w:r>
      <w:bookmarkEnd w:id="47"/>
    </w:p>
    <w:p>
      <w:pPr>
        <w:pStyle w:val="2"/>
        <w:ind w:firstLine="0" w:firstLineChars="0"/>
      </w:pPr>
    </w:p>
    <w:p>
      <w:pPr>
        <w:pStyle w:val="2"/>
        <w:ind w:firstLine="0" w:firstLineChars="0"/>
      </w:pPr>
    </w:p>
    <w:p>
      <w:pPr>
        <w:pStyle w:val="2"/>
        <w:ind w:firstLine="0" w:firstLineChars="0"/>
      </w:pPr>
    </w:p>
    <w:bookmarkEnd w:id="24"/>
    <w:p>
      <w:pPr>
        <w:keepNext/>
        <w:keepLines/>
        <w:spacing w:before="120" w:after="120" w:line="360" w:lineRule="auto"/>
        <w:outlineLvl w:val="0"/>
        <w:rPr>
          <w:rFonts w:eastAsia="黑体"/>
          <w:b w:val="0"/>
          <w:bCs/>
          <w:kern w:val="44"/>
          <w:sz w:val="32"/>
        </w:rPr>
      </w:pPr>
      <w:bookmarkStart w:id="48" w:name="_Toc18709"/>
      <w:bookmarkStart w:id="49" w:name="_Toc11842"/>
      <w:r>
        <w:rPr>
          <w:rFonts w:hint="eastAsia" w:eastAsia="黑体"/>
          <w:b w:val="0"/>
          <w:bCs/>
          <w:kern w:val="44"/>
          <w:sz w:val="32"/>
        </w:rPr>
        <w:t>十、附录</w:t>
      </w:r>
      <w:bookmarkEnd w:id="48"/>
      <w:bookmarkEnd w:id="49"/>
    </w:p>
    <w:p>
      <w:pPr>
        <w:keepNext/>
        <w:keepLines/>
        <w:spacing w:before="120" w:after="120" w:line="360" w:lineRule="auto"/>
        <w:outlineLvl w:val="0"/>
        <w:rPr>
          <w:rFonts w:eastAsia="黑体"/>
          <w:sz w:val="32"/>
          <w:szCs w:val="32"/>
        </w:rPr>
      </w:pPr>
      <w:bookmarkStart w:id="50" w:name="_Toc17638"/>
      <w:r>
        <w:rPr>
          <w:rFonts w:hint="eastAsia" w:eastAsia="黑体"/>
          <w:sz w:val="32"/>
          <w:szCs w:val="32"/>
        </w:rPr>
        <w:t>（一）专业课程变更审批表</w:t>
      </w:r>
      <w:bookmarkEnd w:id="50"/>
    </w:p>
    <w:p>
      <w:pPr>
        <w:jc w:val="center"/>
        <w:rPr>
          <w:rFonts w:ascii="黑体" w:hAnsi="黑体" w:eastAsia="黑体"/>
          <w:sz w:val="44"/>
          <w:szCs w:val="44"/>
        </w:rPr>
      </w:pPr>
      <w:r>
        <w:rPr>
          <w:rFonts w:hint="eastAsia" w:ascii="黑体" w:hAnsi="黑体" w:eastAsia="黑体"/>
          <w:sz w:val="44"/>
          <w:szCs w:val="44"/>
        </w:rPr>
        <w:t>专业课程变更审批表</w:t>
      </w:r>
    </w:p>
    <w:p>
      <w:pPr>
        <w:rPr>
          <w:b/>
          <w:sz w:val="32"/>
          <w:szCs w:val="32"/>
        </w:rPr>
      </w:pPr>
      <w:r>
        <w:rPr>
          <w:rFonts w:hint="eastAsia"/>
          <w:b/>
          <w:sz w:val="32"/>
          <w:szCs w:val="32"/>
        </w:rPr>
        <w:t>二级学院:             专业：      年级：</w:t>
      </w:r>
    </w:p>
    <w:tbl>
      <w:tblPr>
        <w:tblStyle w:val="27"/>
        <w:tblW w:w="10256"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843"/>
        <w:gridCol w:w="1843"/>
        <w:gridCol w:w="2410"/>
        <w:gridCol w:w="198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67" w:type="dxa"/>
            <w:vMerge w:val="restart"/>
            <w:vAlign w:val="center"/>
          </w:tcPr>
          <w:p>
            <w:pPr>
              <w:spacing w:line="320" w:lineRule="exact"/>
              <w:jc w:val="center"/>
              <w:rPr>
                <w:sz w:val="24"/>
              </w:rPr>
            </w:pPr>
            <w:r>
              <w:rPr>
                <w:rFonts w:hint="eastAsia"/>
                <w:sz w:val="24"/>
              </w:rPr>
              <w:t>原课程信息</w:t>
            </w:r>
          </w:p>
        </w:tc>
        <w:tc>
          <w:tcPr>
            <w:tcW w:w="1843" w:type="dxa"/>
            <w:vAlign w:val="center"/>
          </w:tcPr>
          <w:p>
            <w:pPr>
              <w:jc w:val="center"/>
              <w:rPr>
                <w:sz w:val="24"/>
              </w:rPr>
            </w:pPr>
            <w:r>
              <w:rPr>
                <w:rFonts w:hint="eastAsia"/>
                <w:sz w:val="24"/>
              </w:rPr>
              <w:t>原课程名称</w:t>
            </w:r>
          </w:p>
        </w:tc>
        <w:tc>
          <w:tcPr>
            <w:tcW w:w="1843" w:type="dxa"/>
            <w:vAlign w:val="center"/>
          </w:tcPr>
          <w:p>
            <w:pPr>
              <w:jc w:val="center"/>
              <w:rPr>
                <w:sz w:val="24"/>
              </w:rPr>
            </w:pPr>
            <w:r>
              <w:rPr>
                <w:rFonts w:hint="eastAsia"/>
                <w:sz w:val="24"/>
              </w:rPr>
              <w:t>课程代码</w:t>
            </w:r>
          </w:p>
        </w:tc>
        <w:tc>
          <w:tcPr>
            <w:tcW w:w="2410" w:type="dxa"/>
            <w:vAlign w:val="center"/>
          </w:tcPr>
          <w:p>
            <w:pPr>
              <w:jc w:val="center"/>
              <w:rPr>
                <w:sz w:val="24"/>
              </w:rPr>
            </w:pPr>
            <w:r>
              <w:rPr>
                <w:rFonts w:hint="eastAsia"/>
                <w:sz w:val="24"/>
              </w:rPr>
              <w:t>原课程开课学期</w:t>
            </w:r>
          </w:p>
        </w:tc>
        <w:tc>
          <w:tcPr>
            <w:tcW w:w="1984" w:type="dxa"/>
            <w:vAlign w:val="center"/>
          </w:tcPr>
          <w:p>
            <w:pPr>
              <w:jc w:val="center"/>
              <w:rPr>
                <w:sz w:val="24"/>
              </w:rPr>
            </w:pPr>
            <w:r>
              <w:rPr>
                <w:rFonts w:hint="eastAsia"/>
                <w:sz w:val="24"/>
              </w:rPr>
              <w:t>原课程学时/学分</w:t>
            </w:r>
          </w:p>
        </w:tc>
        <w:tc>
          <w:tcPr>
            <w:tcW w:w="709" w:type="dxa"/>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467" w:type="dxa"/>
            <w:vMerge w:val="continue"/>
            <w:vAlign w:val="center"/>
          </w:tcPr>
          <w:p>
            <w:pPr>
              <w:spacing w:line="320" w:lineRule="exact"/>
              <w:jc w:val="center"/>
              <w:rPr>
                <w:sz w:val="24"/>
              </w:rPr>
            </w:pPr>
          </w:p>
        </w:tc>
        <w:tc>
          <w:tcPr>
            <w:tcW w:w="1843" w:type="dxa"/>
            <w:vAlign w:val="center"/>
          </w:tcPr>
          <w:p>
            <w:pPr>
              <w:jc w:val="center"/>
              <w:rPr>
                <w:sz w:val="24"/>
              </w:rPr>
            </w:pPr>
          </w:p>
        </w:tc>
        <w:tc>
          <w:tcPr>
            <w:tcW w:w="1843" w:type="dxa"/>
            <w:vAlign w:val="center"/>
          </w:tcPr>
          <w:p>
            <w:pPr>
              <w:jc w:val="center"/>
              <w:rPr>
                <w:sz w:val="24"/>
              </w:rPr>
            </w:pPr>
          </w:p>
        </w:tc>
        <w:tc>
          <w:tcPr>
            <w:tcW w:w="2410" w:type="dxa"/>
            <w:vAlign w:val="center"/>
          </w:tcPr>
          <w:p>
            <w:pPr>
              <w:jc w:val="center"/>
              <w:rPr>
                <w:sz w:val="24"/>
              </w:rPr>
            </w:pPr>
          </w:p>
        </w:tc>
        <w:tc>
          <w:tcPr>
            <w:tcW w:w="1984" w:type="dxa"/>
            <w:vAlign w:val="center"/>
          </w:tcPr>
          <w:p>
            <w:pPr>
              <w:jc w:val="center"/>
              <w:rPr>
                <w:sz w:val="24"/>
              </w:rPr>
            </w:pPr>
          </w:p>
        </w:tc>
        <w:tc>
          <w:tcPr>
            <w:tcW w:w="70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67" w:type="dxa"/>
            <w:vMerge w:val="continue"/>
            <w:vAlign w:val="center"/>
          </w:tcPr>
          <w:p>
            <w:pPr>
              <w:spacing w:line="320" w:lineRule="exact"/>
              <w:jc w:val="center"/>
              <w:rPr>
                <w:sz w:val="24"/>
              </w:rPr>
            </w:pPr>
          </w:p>
        </w:tc>
        <w:tc>
          <w:tcPr>
            <w:tcW w:w="1843" w:type="dxa"/>
            <w:vAlign w:val="center"/>
          </w:tcPr>
          <w:p>
            <w:pPr>
              <w:jc w:val="center"/>
              <w:rPr>
                <w:sz w:val="24"/>
              </w:rPr>
            </w:pPr>
          </w:p>
        </w:tc>
        <w:tc>
          <w:tcPr>
            <w:tcW w:w="1843" w:type="dxa"/>
            <w:vAlign w:val="center"/>
          </w:tcPr>
          <w:p>
            <w:pPr>
              <w:jc w:val="center"/>
              <w:rPr>
                <w:sz w:val="24"/>
              </w:rPr>
            </w:pPr>
          </w:p>
        </w:tc>
        <w:tc>
          <w:tcPr>
            <w:tcW w:w="2410" w:type="dxa"/>
            <w:vAlign w:val="center"/>
          </w:tcPr>
          <w:p>
            <w:pPr>
              <w:jc w:val="center"/>
              <w:rPr>
                <w:sz w:val="24"/>
              </w:rPr>
            </w:pPr>
          </w:p>
        </w:tc>
        <w:tc>
          <w:tcPr>
            <w:tcW w:w="1984" w:type="dxa"/>
            <w:vAlign w:val="center"/>
          </w:tcPr>
          <w:p>
            <w:pPr>
              <w:jc w:val="center"/>
              <w:rPr>
                <w:sz w:val="24"/>
              </w:rPr>
            </w:pPr>
          </w:p>
        </w:tc>
        <w:tc>
          <w:tcPr>
            <w:tcW w:w="70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67" w:type="dxa"/>
            <w:vMerge w:val="continue"/>
            <w:vAlign w:val="center"/>
          </w:tcPr>
          <w:p>
            <w:pPr>
              <w:spacing w:line="320" w:lineRule="exact"/>
              <w:jc w:val="center"/>
              <w:rPr>
                <w:sz w:val="24"/>
              </w:rPr>
            </w:pPr>
          </w:p>
        </w:tc>
        <w:tc>
          <w:tcPr>
            <w:tcW w:w="1843" w:type="dxa"/>
            <w:vAlign w:val="center"/>
          </w:tcPr>
          <w:p>
            <w:pPr>
              <w:jc w:val="center"/>
              <w:rPr>
                <w:sz w:val="24"/>
              </w:rPr>
            </w:pPr>
          </w:p>
        </w:tc>
        <w:tc>
          <w:tcPr>
            <w:tcW w:w="1843" w:type="dxa"/>
            <w:vAlign w:val="center"/>
          </w:tcPr>
          <w:p>
            <w:pPr>
              <w:jc w:val="center"/>
              <w:rPr>
                <w:sz w:val="24"/>
              </w:rPr>
            </w:pPr>
          </w:p>
        </w:tc>
        <w:tc>
          <w:tcPr>
            <w:tcW w:w="2410" w:type="dxa"/>
            <w:vAlign w:val="center"/>
          </w:tcPr>
          <w:p>
            <w:pPr>
              <w:jc w:val="center"/>
              <w:rPr>
                <w:sz w:val="24"/>
              </w:rPr>
            </w:pPr>
          </w:p>
        </w:tc>
        <w:tc>
          <w:tcPr>
            <w:tcW w:w="1984" w:type="dxa"/>
            <w:vAlign w:val="center"/>
          </w:tcPr>
          <w:p>
            <w:pPr>
              <w:jc w:val="center"/>
              <w:rPr>
                <w:sz w:val="24"/>
              </w:rPr>
            </w:pPr>
          </w:p>
        </w:tc>
        <w:tc>
          <w:tcPr>
            <w:tcW w:w="70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467" w:type="dxa"/>
            <w:vMerge w:val="restart"/>
            <w:vAlign w:val="center"/>
          </w:tcPr>
          <w:p>
            <w:pPr>
              <w:spacing w:line="300" w:lineRule="exact"/>
              <w:jc w:val="center"/>
              <w:rPr>
                <w:sz w:val="24"/>
              </w:rPr>
            </w:pPr>
            <w:r>
              <w:rPr>
                <w:rFonts w:hint="eastAsia"/>
                <w:sz w:val="24"/>
              </w:rPr>
              <w:t>变更课程信息</w:t>
            </w:r>
          </w:p>
        </w:tc>
        <w:tc>
          <w:tcPr>
            <w:tcW w:w="1843" w:type="dxa"/>
            <w:vAlign w:val="center"/>
          </w:tcPr>
          <w:p>
            <w:pPr>
              <w:spacing w:line="300" w:lineRule="exact"/>
              <w:jc w:val="center"/>
              <w:rPr>
                <w:sz w:val="24"/>
              </w:rPr>
            </w:pPr>
            <w:r>
              <w:rPr>
                <w:rFonts w:hint="eastAsia"/>
                <w:sz w:val="24"/>
              </w:rPr>
              <w:t>变更后课程名称</w:t>
            </w:r>
          </w:p>
        </w:tc>
        <w:tc>
          <w:tcPr>
            <w:tcW w:w="1843" w:type="dxa"/>
            <w:vAlign w:val="center"/>
          </w:tcPr>
          <w:p>
            <w:pPr>
              <w:spacing w:line="300" w:lineRule="exact"/>
              <w:jc w:val="center"/>
              <w:rPr>
                <w:sz w:val="24"/>
              </w:rPr>
            </w:pPr>
            <w:r>
              <w:rPr>
                <w:rFonts w:hint="eastAsia"/>
                <w:sz w:val="24"/>
              </w:rPr>
              <w:t>课程代码</w:t>
            </w:r>
          </w:p>
        </w:tc>
        <w:tc>
          <w:tcPr>
            <w:tcW w:w="2410" w:type="dxa"/>
            <w:vAlign w:val="center"/>
          </w:tcPr>
          <w:p>
            <w:pPr>
              <w:spacing w:line="300" w:lineRule="exact"/>
              <w:jc w:val="center"/>
              <w:rPr>
                <w:sz w:val="24"/>
              </w:rPr>
            </w:pPr>
            <w:r>
              <w:rPr>
                <w:rFonts w:hint="eastAsia"/>
                <w:sz w:val="24"/>
              </w:rPr>
              <w:t>变更后课程开课学期</w:t>
            </w:r>
          </w:p>
        </w:tc>
        <w:tc>
          <w:tcPr>
            <w:tcW w:w="1984" w:type="dxa"/>
            <w:vAlign w:val="center"/>
          </w:tcPr>
          <w:p>
            <w:pPr>
              <w:spacing w:line="300" w:lineRule="exact"/>
              <w:jc w:val="center"/>
              <w:rPr>
                <w:sz w:val="24"/>
              </w:rPr>
            </w:pPr>
            <w:r>
              <w:rPr>
                <w:rFonts w:hint="eastAsia"/>
                <w:sz w:val="24"/>
              </w:rPr>
              <w:t>变更后课程学时/学分</w:t>
            </w:r>
          </w:p>
        </w:tc>
        <w:tc>
          <w:tcPr>
            <w:tcW w:w="709" w:type="dxa"/>
            <w:vAlign w:val="center"/>
          </w:tcPr>
          <w:p>
            <w:pPr>
              <w:spacing w:line="300" w:lineRule="exact"/>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467" w:type="dxa"/>
            <w:vMerge w:val="continue"/>
            <w:vAlign w:val="center"/>
          </w:tcPr>
          <w:p>
            <w:pPr>
              <w:spacing w:line="300" w:lineRule="exact"/>
              <w:jc w:val="center"/>
              <w:rPr>
                <w:sz w:val="24"/>
              </w:rPr>
            </w:pPr>
          </w:p>
        </w:tc>
        <w:tc>
          <w:tcPr>
            <w:tcW w:w="1843" w:type="dxa"/>
            <w:vAlign w:val="center"/>
          </w:tcPr>
          <w:p>
            <w:pPr>
              <w:spacing w:line="300" w:lineRule="exact"/>
              <w:jc w:val="center"/>
              <w:rPr>
                <w:sz w:val="24"/>
              </w:rPr>
            </w:pPr>
          </w:p>
        </w:tc>
        <w:tc>
          <w:tcPr>
            <w:tcW w:w="1843" w:type="dxa"/>
            <w:vAlign w:val="center"/>
          </w:tcPr>
          <w:p>
            <w:pPr>
              <w:spacing w:line="300" w:lineRule="exact"/>
              <w:jc w:val="center"/>
              <w:rPr>
                <w:sz w:val="24"/>
              </w:rPr>
            </w:pPr>
          </w:p>
        </w:tc>
        <w:tc>
          <w:tcPr>
            <w:tcW w:w="2410" w:type="dxa"/>
            <w:vAlign w:val="center"/>
          </w:tcPr>
          <w:p>
            <w:pPr>
              <w:spacing w:line="300" w:lineRule="exact"/>
              <w:jc w:val="center"/>
              <w:rPr>
                <w:sz w:val="24"/>
              </w:rPr>
            </w:pPr>
          </w:p>
        </w:tc>
        <w:tc>
          <w:tcPr>
            <w:tcW w:w="1984" w:type="dxa"/>
            <w:vAlign w:val="center"/>
          </w:tcPr>
          <w:p>
            <w:pPr>
              <w:spacing w:line="300" w:lineRule="exact"/>
              <w:jc w:val="center"/>
              <w:rPr>
                <w:sz w:val="24"/>
              </w:rPr>
            </w:pPr>
          </w:p>
        </w:tc>
        <w:tc>
          <w:tcPr>
            <w:tcW w:w="709" w:type="dxa"/>
            <w:vAlign w:val="center"/>
          </w:tcPr>
          <w:p>
            <w:pPr>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467" w:type="dxa"/>
            <w:vMerge w:val="continue"/>
            <w:vAlign w:val="center"/>
          </w:tcPr>
          <w:p>
            <w:pPr>
              <w:spacing w:line="300" w:lineRule="exact"/>
              <w:jc w:val="center"/>
              <w:rPr>
                <w:sz w:val="24"/>
              </w:rPr>
            </w:pPr>
          </w:p>
        </w:tc>
        <w:tc>
          <w:tcPr>
            <w:tcW w:w="1843" w:type="dxa"/>
            <w:vAlign w:val="center"/>
          </w:tcPr>
          <w:p>
            <w:pPr>
              <w:spacing w:line="300" w:lineRule="exact"/>
              <w:jc w:val="center"/>
              <w:rPr>
                <w:sz w:val="24"/>
              </w:rPr>
            </w:pPr>
          </w:p>
        </w:tc>
        <w:tc>
          <w:tcPr>
            <w:tcW w:w="1843" w:type="dxa"/>
            <w:vAlign w:val="center"/>
          </w:tcPr>
          <w:p>
            <w:pPr>
              <w:spacing w:line="300" w:lineRule="exact"/>
              <w:jc w:val="center"/>
              <w:rPr>
                <w:sz w:val="24"/>
              </w:rPr>
            </w:pPr>
          </w:p>
        </w:tc>
        <w:tc>
          <w:tcPr>
            <w:tcW w:w="2410" w:type="dxa"/>
            <w:vAlign w:val="center"/>
          </w:tcPr>
          <w:p>
            <w:pPr>
              <w:spacing w:line="300" w:lineRule="exact"/>
              <w:jc w:val="center"/>
              <w:rPr>
                <w:sz w:val="24"/>
              </w:rPr>
            </w:pPr>
          </w:p>
        </w:tc>
        <w:tc>
          <w:tcPr>
            <w:tcW w:w="1984" w:type="dxa"/>
            <w:vAlign w:val="center"/>
          </w:tcPr>
          <w:p>
            <w:pPr>
              <w:spacing w:line="300" w:lineRule="exact"/>
              <w:jc w:val="center"/>
              <w:rPr>
                <w:sz w:val="24"/>
              </w:rPr>
            </w:pPr>
          </w:p>
        </w:tc>
        <w:tc>
          <w:tcPr>
            <w:tcW w:w="709" w:type="dxa"/>
            <w:vAlign w:val="center"/>
          </w:tcPr>
          <w:p>
            <w:pPr>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467" w:type="dxa"/>
            <w:vMerge w:val="continue"/>
            <w:vAlign w:val="center"/>
          </w:tcPr>
          <w:p>
            <w:pPr>
              <w:spacing w:line="300" w:lineRule="exact"/>
              <w:jc w:val="center"/>
              <w:rPr>
                <w:sz w:val="24"/>
              </w:rPr>
            </w:pPr>
          </w:p>
        </w:tc>
        <w:tc>
          <w:tcPr>
            <w:tcW w:w="1843" w:type="dxa"/>
            <w:vAlign w:val="center"/>
          </w:tcPr>
          <w:p>
            <w:pPr>
              <w:spacing w:line="300" w:lineRule="exact"/>
              <w:jc w:val="center"/>
              <w:rPr>
                <w:sz w:val="24"/>
              </w:rPr>
            </w:pPr>
          </w:p>
        </w:tc>
        <w:tc>
          <w:tcPr>
            <w:tcW w:w="1843" w:type="dxa"/>
            <w:vAlign w:val="center"/>
          </w:tcPr>
          <w:p>
            <w:pPr>
              <w:spacing w:line="300" w:lineRule="exact"/>
              <w:jc w:val="center"/>
              <w:rPr>
                <w:sz w:val="24"/>
              </w:rPr>
            </w:pPr>
          </w:p>
        </w:tc>
        <w:tc>
          <w:tcPr>
            <w:tcW w:w="2410" w:type="dxa"/>
            <w:vAlign w:val="center"/>
          </w:tcPr>
          <w:p>
            <w:pPr>
              <w:spacing w:line="300" w:lineRule="exact"/>
              <w:jc w:val="center"/>
              <w:rPr>
                <w:sz w:val="24"/>
              </w:rPr>
            </w:pPr>
          </w:p>
        </w:tc>
        <w:tc>
          <w:tcPr>
            <w:tcW w:w="1984" w:type="dxa"/>
            <w:vAlign w:val="center"/>
          </w:tcPr>
          <w:p>
            <w:pPr>
              <w:spacing w:line="300" w:lineRule="exact"/>
              <w:jc w:val="center"/>
              <w:rPr>
                <w:sz w:val="24"/>
              </w:rPr>
            </w:pPr>
          </w:p>
        </w:tc>
        <w:tc>
          <w:tcPr>
            <w:tcW w:w="709" w:type="dxa"/>
            <w:vAlign w:val="center"/>
          </w:tcPr>
          <w:p>
            <w:pPr>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467" w:type="dxa"/>
          </w:tcPr>
          <w:p>
            <w:pPr>
              <w:spacing w:line="300" w:lineRule="exact"/>
              <w:rPr>
                <w:sz w:val="24"/>
              </w:rPr>
            </w:pPr>
            <w:r>
              <w:rPr>
                <w:rFonts w:hint="eastAsia"/>
                <w:sz w:val="24"/>
              </w:rPr>
              <w:t>此方案开始执行时间</w:t>
            </w:r>
          </w:p>
        </w:tc>
        <w:tc>
          <w:tcPr>
            <w:tcW w:w="8789" w:type="dxa"/>
            <w:gridSpan w:val="5"/>
            <w:vAlign w:val="center"/>
          </w:tcPr>
          <w:p>
            <w:pPr>
              <w:spacing w:line="300" w:lineRule="exact"/>
              <w:jc w:val="center"/>
              <w:rPr>
                <w:sz w:val="24"/>
              </w:rPr>
            </w:pPr>
            <w:r>
              <w:rPr>
                <w:rFonts w:hint="eastAsia"/>
                <w:sz w:val="24"/>
              </w:rPr>
              <w:t>变更后课程从________年______月______级的___________专业开始执行。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467" w:type="dxa"/>
          </w:tcPr>
          <w:p>
            <w:pPr>
              <w:spacing w:line="300" w:lineRule="exact"/>
              <w:rPr>
                <w:sz w:val="24"/>
              </w:rPr>
            </w:pPr>
            <w:r>
              <w:rPr>
                <w:rFonts w:hint="eastAsia"/>
                <w:sz w:val="24"/>
              </w:rPr>
              <w:t>是否有课程标准</w:t>
            </w:r>
          </w:p>
        </w:tc>
        <w:tc>
          <w:tcPr>
            <w:tcW w:w="8789" w:type="dxa"/>
            <w:gridSpan w:val="5"/>
            <w:vAlign w:val="center"/>
          </w:tcPr>
          <w:p>
            <w:pPr>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7" w:hRule="atLeast"/>
        </w:trPr>
        <w:tc>
          <w:tcPr>
            <w:tcW w:w="1467" w:type="dxa"/>
            <w:vAlign w:val="center"/>
          </w:tcPr>
          <w:p>
            <w:pPr>
              <w:spacing w:line="300" w:lineRule="exact"/>
              <w:jc w:val="center"/>
              <w:rPr>
                <w:sz w:val="24"/>
              </w:rPr>
            </w:pPr>
            <w:r>
              <w:rPr>
                <w:rFonts w:hint="eastAsia"/>
                <w:sz w:val="24"/>
              </w:rPr>
              <w:t>变更课程的理由</w:t>
            </w:r>
          </w:p>
        </w:tc>
        <w:tc>
          <w:tcPr>
            <w:tcW w:w="8789" w:type="dxa"/>
            <w:gridSpan w:val="5"/>
          </w:tcPr>
          <w:p>
            <w:pPr>
              <w:spacing w:line="300" w:lineRule="exact"/>
              <w:rPr>
                <w:sz w:val="24"/>
              </w:rPr>
            </w:pPr>
          </w:p>
          <w:p>
            <w:pPr>
              <w:spacing w:line="300" w:lineRule="exact"/>
              <w:rPr>
                <w:sz w:val="24"/>
              </w:rPr>
            </w:pPr>
          </w:p>
          <w:p>
            <w:pPr>
              <w:spacing w:line="300" w:lineRule="exact"/>
              <w:rPr>
                <w:sz w:val="24"/>
              </w:rPr>
            </w:pPr>
          </w:p>
          <w:p>
            <w:pPr>
              <w:spacing w:line="300" w:lineRule="exact"/>
              <w:ind w:firstLine="2280" w:firstLineChars="950"/>
              <w:rPr>
                <w:sz w:val="24"/>
              </w:rPr>
            </w:pPr>
            <w:r>
              <w:rPr>
                <w:rFonts w:hint="eastAsia"/>
                <w:sz w:val="24"/>
              </w:rPr>
              <w:t xml:space="preserve">变更课程所属教研室主任签字：             </w:t>
            </w:r>
          </w:p>
          <w:p>
            <w:pPr>
              <w:spacing w:line="300" w:lineRule="exact"/>
              <w:ind w:right="240" w:firstLine="2280" w:firstLineChars="950"/>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6" w:hRule="atLeast"/>
        </w:trPr>
        <w:tc>
          <w:tcPr>
            <w:tcW w:w="1467" w:type="dxa"/>
            <w:vAlign w:val="center"/>
          </w:tcPr>
          <w:p>
            <w:pPr>
              <w:spacing w:line="300" w:lineRule="exact"/>
              <w:jc w:val="center"/>
              <w:rPr>
                <w:sz w:val="24"/>
              </w:rPr>
            </w:pPr>
            <w:r>
              <w:rPr>
                <w:rFonts w:hint="eastAsia"/>
                <w:sz w:val="24"/>
              </w:rPr>
              <w:t>二级学院意见</w:t>
            </w:r>
          </w:p>
        </w:tc>
        <w:tc>
          <w:tcPr>
            <w:tcW w:w="8789" w:type="dxa"/>
            <w:gridSpan w:val="5"/>
          </w:tcPr>
          <w:p>
            <w:pPr>
              <w:spacing w:line="300" w:lineRule="exact"/>
              <w:rPr>
                <w:sz w:val="24"/>
              </w:rPr>
            </w:pPr>
          </w:p>
          <w:p>
            <w:pPr>
              <w:spacing w:line="300" w:lineRule="exact"/>
              <w:rPr>
                <w:sz w:val="24"/>
              </w:rPr>
            </w:pPr>
          </w:p>
          <w:p>
            <w:pPr>
              <w:spacing w:line="300" w:lineRule="exact"/>
              <w:ind w:firstLine="3360" w:firstLineChars="1400"/>
              <w:rPr>
                <w:sz w:val="24"/>
              </w:rPr>
            </w:pPr>
            <w:r>
              <w:rPr>
                <w:rFonts w:hint="eastAsia"/>
                <w:sz w:val="24"/>
              </w:rPr>
              <w:t xml:space="preserve">         负责人签字：           </w:t>
            </w:r>
          </w:p>
          <w:p>
            <w:pPr>
              <w:spacing w:line="300" w:lineRule="exact"/>
              <w:ind w:firstLine="6960" w:firstLineChars="2900"/>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467" w:type="dxa"/>
            <w:vAlign w:val="center"/>
          </w:tcPr>
          <w:p>
            <w:pPr>
              <w:spacing w:line="300" w:lineRule="exact"/>
              <w:jc w:val="center"/>
              <w:rPr>
                <w:sz w:val="24"/>
              </w:rPr>
            </w:pPr>
            <w:r>
              <w:rPr>
                <w:rFonts w:hint="eastAsia"/>
                <w:sz w:val="24"/>
              </w:rPr>
              <w:t>教务处意见</w:t>
            </w:r>
          </w:p>
        </w:tc>
        <w:tc>
          <w:tcPr>
            <w:tcW w:w="8789" w:type="dxa"/>
            <w:gridSpan w:val="5"/>
          </w:tcPr>
          <w:p>
            <w:pPr>
              <w:spacing w:line="300" w:lineRule="exact"/>
              <w:rPr>
                <w:sz w:val="24"/>
              </w:rPr>
            </w:pPr>
          </w:p>
          <w:p>
            <w:pPr>
              <w:spacing w:line="300" w:lineRule="exact"/>
              <w:ind w:firstLine="4440" w:firstLineChars="1850"/>
              <w:rPr>
                <w:sz w:val="24"/>
              </w:rPr>
            </w:pPr>
          </w:p>
          <w:p>
            <w:pPr>
              <w:spacing w:line="300" w:lineRule="exact"/>
              <w:ind w:firstLine="4440" w:firstLineChars="1850"/>
              <w:rPr>
                <w:sz w:val="24"/>
              </w:rPr>
            </w:pPr>
            <w:r>
              <w:rPr>
                <w:rFonts w:hint="eastAsia"/>
                <w:sz w:val="24"/>
              </w:rPr>
              <w:t xml:space="preserve">负责人签字：           </w:t>
            </w:r>
          </w:p>
          <w:p>
            <w:pPr>
              <w:spacing w:line="300" w:lineRule="exact"/>
              <w:ind w:firstLine="6960" w:firstLineChars="2900"/>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467" w:type="dxa"/>
            <w:vAlign w:val="center"/>
          </w:tcPr>
          <w:p>
            <w:pPr>
              <w:spacing w:line="300" w:lineRule="exact"/>
              <w:jc w:val="center"/>
              <w:rPr>
                <w:sz w:val="24"/>
              </w:rPr>
            </w:pPr>
            <w:r>
              <w:rPr>
                <w:rFonts w:hint="eastAsia"/>
                <w:sz w:val="24"/>
              </w:rPr>
              <w:t>分管领导意见</w:t>
            </w:r>
          </w:p>
        </w:tc>
        <w:tc>
          <w:tcPr>
            <w:tcW w:w="8789" w:type="dxa"/>
            <w:gridSpan w:val="5"/>
          </w:tcPr>
          <w:p>
            <w:pPr>
              <w:spacing w:line="300" w:lineRule="exact"/>
              <w:jc w:val="right"/>
              <w:rPr>
                <w:sz w:val="24"/>
              </w:rPr>
            </w:pPr>
          </w:p>
          <w:p>
            <w:pPr>
              <w:spacing w:line="300" w:lineRule="exact"/>
              <w:jc w:val="right"/>
              <w:rPr>
                <w:sz w:val="24"/>
              </w:rPr>
            </w:pPr>
          </w:p>
          <w:p>
            <w:pPr>
              <w:spacing w:line="300" w:lineRule="exact"/>
              <w:ind w:right="480"/>
              <w:jc w:val="center"/>
              <w:rPr>
                <w:sz w:val="24"/>
              </w:rPr>
            </w:pPr>
            <w:r>
              <w:rPr>
                <w:rFonts w:hint="eastAsia"/>
                <w:sz w:val="24"/>
              </w:rPr>
              <w:t xml:space="preserve">                   负责人签字：</w:t>
            </w:r>
          </w:p>
          <w:p>
            <w:pPr>
              <w:spacing w:line="300" w:lineRule="exact"/>
              <w:jc w:val="right"/>
              <w:rPr>
                <w:sz w:val="24"/>
              </w:rPr>
            </w:pPr>
            <w:r>
              <w:rPr>
                <w:rFonts w:hint="eastAsia"/>
                <w:sz w:val="24"/>
              </w:rPr>
              <w:t>年  月  日</w:t>
            </w:r>
          </w:p>
        </w:tc>
      </w:tr>
    </w:tbl>
    <w:p>
      <w:pPr>
        <w:ind w:left="-708" w:leftChars="-337"/>
        <w:jc w:val="left"/>
        <w:rPr>
          <w:rFonts w:hint="eastAsia"/>
        </w:rPr>
      </w:pPr>
      <w:r>
        <w:rPr>
          <w:rFonts w:hint="eastAsia"/>
          <w:szCs w:val="21"/>
        </w:rPr>
        <w:t>备注：此表一式三份，二级学院存档，教务处存档。新增课程只需填写变更后课程信息，备注一栏填写“</w:t>
      </w:r>
      <w:r>
        <w:rPr>
          <w:rFonts w:hint="eastAsia"/>
          <w:b/>
          <w:szCs w:val="21"/>
        </w:rPr>
        <w:t>新增</w:t>
      </w:r>
      <w:r>
        <w:rPr>
          <w:rFonts w:hint="eastAsia"/>
          <w:szCs w:val="21"/>
        </w:rPr>
        <w:t>”，删减课程备注一栏填写“</w:t>
      </w:r>
      <w:r>
        <w:rPr>
          <w:rFonts w:hint="eastAsia"/>
          <w:b/>
          <w:szCs w:val="21"/>
        </w:rPr>
        <w:t>删减</w:t>
      </w:r>
      <w:r>
        <w:rPr>
          <w:rFonts w:hint="eastAsia"/>
          <w:szCs w:val="21"/>
        </w:rPr>
        <w:t>”。</w:t>
      </w:r>
    </w:p>
    <w:sectPr>
      <w:headerReference r:id="rId6" w:type="default"/>
      <w:pgSz w:w="11910" w:h="16840"/>
      <w:pgMar w:top="1440" w:right="1800" w:bottom="1440" w:left="1800" w:header="0" w:footer="1529" w:gutter="0"/>
      <w:pgNumType w:fmt="decimal"/>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MingLiU">
    <w:panose1 w:val="02020509000000000000"/>
    <w:charset w:val="88"/>
    <w:family w:val="moder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18415" b="1905"/>
              <wp:wrapNone/>
              <wp:docPr id="1872962165" name="文本框 4"/>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8"/>
                            <w:jc w:val="center"/>
                          </w:pP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Pi91E0AAAAAIBAAAPAAAAAAAAAAEAIAAAACIA&#10;AABkcnMvZG93bnJldi54bWxQSwECFAAUAAAACACHTuJA3+qVARECAAAKBAAADgAAAAAAAAABACAA&#10;AAAfAQAAZHJzL2Uyb0RvYy54bWxQSwUGAAAAAAYABgBZAQAAogUAAAAA&#10;">
              <v:fill on="f" focussize="0,0"/>
              <v:stroke on="f"/>
              <v:imagedata o:title=""/>
              <o:lock v:ext="edit" aspectratio="f"/>
              <v:textbox inset="0mm,0mm,0mm,0mm" style="mso-fit-shape-to-text:t;">
                <w:txbxContent>
                  <w:p>
                    <w:pPr>
                      <w:pStyle w:val="18"/>
                      <w:jc w:val="center"/>
                    </w:pPr>
                  </w:p>
                </w:txbxContent>
              </v:textbox>
            </v:shape>
          </w:pict>
        </mc:Fallback>
      </mc:AlternateContent>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firstLine="45"/>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9916DD"/>
    <w:multiLevelType w:val="multilevel"/>
    <w:tmpl w:val="1A9916DD"/>
    <w:lvl w:ilvl="0" w:tentative="0">
      <w:start w:val="1"/>
      <w:numFmt w:val="japaneseCounting"/>
      <w:lvlText w:val="（%1）"/>
      <w:lvlJc w:val="left"/>
      <w:pPr>
        <w:ind w:left="1403" w:hanging="983"/>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2F157C13"/>
    <w:multiLevelType w:val="multilevel"/>
    <w:tmpl w:val="2F157C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846"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ACD705C"/>
    <w:multiLevelType w:val="multilevel"/>
    <w:tmpl w:val="7ACD705C"/>
    <w:lvl w:ilvl="0" w:tentative="0">
      <w:start w:val="2"/>
      <w:numFmt w:val="japaneseCounting"/>
      <w:lvlText w:val="（%1）"/>
      <w:lvlJc w:val="left"/>
      <w:pPr>
        <w:ind w:left="983" w:hanging="983"/>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7FBA54BB"/>
    <w:multiLevelType w:val="multilevel"/>
    <w:tmpl w:val="7FBA54BB"/>
    <w:lvl w:ilvl="0" w:tentative="0">
      <w:start w:val="1"/>
      <w:numFmt w:val="decimal"/>
      <w:lvlText w:val="%1、"/>
      <w:lvlJc w:val="left"/>
      <w:pPr>
        <w:ind w:left="990" w:hanging="428"/>
      </w:pPr>
      <w:rPr>
        <w:rFonts w:hint="default"/>
      </w:rPr>
    </w:lvl>
    <w:lvl w:ilvl="1" w:tentative="0">
      <w:start w:val="1"/>
      <w:numFmt w:val="lowerLetter"/>
      <w:lvlText w:val="%2)"/>
      <w:lvlJc w:val="left"/>
      <w:pPr>
        <w:ind w:left="1442" w:hanging="440"/>
      </w:pPr>
    </w:lvl>
    <w:lvl w:ilvl="2" w:tentative="0">
      <w:start w:val="1"/>
      <w:numFmt w:val="lowerRoman"/>
      <w:lvlText w:val="%3."/>
      <w:lvlJc w:val="right"/>
      <w:pPr>
        <w:ind w:left="1882" w:hanging="440"/>
      </w:pPr>
    </w:lvl>
    <w:lvl w:ilvl="3" w:tentative="0">
      <w:start w:val="1"/>
      <w:numFmt w:val="decimal"/>
      <w:lvlText w:val="%4."/>
      <w:lvlJc w:val="left"/>
      <w:pPr>
        <w:ind w:left="2322" w:hanging="440"/>
      </w:pPr>
    </w:lvl>
    <w:lvl w:ilvl="4" w:tentative="0">
      <w:start w:val="1"/>
      <w:numFmt w:val="lowerLetter"/>
      <w:lvlText w:val="%5)"/>
      <w:lvlJc w:val="left"/>
      <w:pPr>
        <w:ind w:left="2762" w:hanging="440"/>
      </w:pPr>
    </w:lvl>
    <w:lvl w:ilvl="5" w:tentative="0">
      <w:start w:val="1"/>
      <w:numFmt w:val="lowerRoman"/>
      <w:lvlText w:val="%6."/>
      <w:lvlJc w:val="right"/>
      <w:pPr>
        <w:ind w:left="3202" w:hanging="440"/>
      </w:pPr>
    </w:lvl>
    <w:lvl w:ilvl="6" w:tentative="0">
      <w:start w:val="1"/>
      <w:numFmt w:val="decimal"/>
      <w:lvlText w:val="%7."/>
      <w:lvlJc w:val="left"/>
      <w:pPr>
        <w:ind w:left="3642" w:hanging="440"/>
      </w:pPr>
    </w:lvl>
    <w:lvl w:ilvl="7" w:tentative="0">
      <w:start w:val="1"/>
      <w:numFmt w:val="lowerLetter"/>
      <w:lvlText w:val="%8)"/>
      <w:lvlJc w:val="left"/>
      <w:pPr>
        <w:ind w:left="4082" w:hanging="440"/>
      </w:pPr>
    </w:lvl>
    <w:lvl w:ilvl="8" w:tentative="0">
      <w:start w:val="1"/>
      <w:numFmt w:val="lowerRoman"/>
      <w:lvlText w:val="%9."/>
      <w:lvlJc w:val="right"/>
      <w:pPr>
        <w:ind w:left="4522" w:hanging="44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M2MWJjM2Y0N2NjOGJlYTY2ZmMwZTZiYTMzZjc0ZjQifQ=="/>
  </w:docVars>
  <w:rsids>
    <w:rsidRoot w:val="006A576A"/>
    <w:rsid w:val="00011C7C"/>
    <w:rsid w:val="00031E09"/>
    <w:rsid w:val="0003663D"/>
    <w:rsid w:val="000536F7"/>
    <w:rsid w:val="00076FF9"/>
    <w:rsid w:val="000D4CEF"/>
    <w:rsid w:val="000E0ADF"/>
    <w:rsid w:val="0011389D"/>
    <w:rsid w:val="00136F65"/>
    <w:rsid w:val="00150CC4"/>
    <w:rsid w:val="00153065"/>
    <w:rsid w:val="00155274"/>
    <w:rsid w:val="00156107"/>
    <w:rsid w:val="001B3237"/>
    <w:rsid w:val="00202385"/>
    <w:rsid w:val="0023078C"/>
    <w:rsid w:val="0024380F"/>
    <w:rsid w:val="0028189F"/>
    <w:rsid w:val="00287E13"/>
    <w:rsid w:val="002C32D0"/>
    <w:rsid w:val="002F3054"/>
    <w:rsid w:val="00343702"/>
    <w:rsid w:val="0036410B"/>
    <w:rsid w:val="00367173"/>
    <w:rsid w:val="00367959"/>
    <w:rsid w:val="00384365"/>
    <w:rsid w:val="00386724"/>
    <w:rsid w:val="003B7463"/>
    <w:rsid w:val="00425370"/>
    <w:rsid w:val="00446572"/>
    <w:rsid w:val="00447D7F"/>
    <w:rsid w:val="004A7CF9"/>
    <w:rsid w:val="004C32EB"/>
    <w:rsid w:val="00502ADA"/>
    <w:rsid w:val="00534DDC"/>
    <w:rsid w:val="005444C1"/>
    <w:rsid w:val="00551996"/>
    <w:rsid w:val="0057004B"/>
    <w:rsid w:val="00582068"/>
    <w:rsid w:val="005C2EAC"/>
    <w:rsid w:val="00614D01"/>
    <w:rsid w:val="006504AF"/>
    <w:rsid w:val="00652633"/>
    <w:rsid w:val="0066287E"/>
    <w:rsid w:val="006A2771"/>
    <w:rsid w:val="006A576A"/>
    <w:rsid w:val="006B0EE9"/>
    <w:rsid w:val="007609E2"/>
    <w:rsid w:val="007728F2"/>
    <w:rsid w:val="00775183"/>
    <w:rsid w:val="007C4FEC"/>
    <w:rsid w:val="00810ACF"/>
    <w:rsid w:val="00862B47"/>
    <w:rsid w:val="008A5C93"/>
    <w:rsid w:val="008B4590"/>
    <w:rsid w:val="008B52F5"/>
    <w:rsid w:val="00991901"/>
    <w:rsid w:val="00997D30"/>
    <w:rsid w:val="009A0DCA"/>
    <w:rsid w:val="009A7F00"/>
    <w:rsid w:val="009B490B"/>
    <w:rsid w:val="009E4389"/>
    <w:rsid w:val="00A2263F"/>
    <w:rsid w:val="00A265FA"/>
    <w:rsid w:val="00A8285E"/>
    <w:rsid w:val="00A97F51"/>
    <w:rsid w:val="00AA2425"/>
    <w:rsid w:val="00AC5CD7"/>
    <w:rsid w:val="00AF41D4"/>
    <w:rsid w:val="00B26455"/>
    <w:rsid w:val="00B32B38"/>
    <w:rsid w:val="00B5327E"/>
    <w:rsid w:val="00B53C1D"/>
    <w:rsid w:val="00B862CE"/>
    <w:rsid w:val="00B926BD"/>
    <w:rsid w:val="00BA7C64"/>
    <w:rsid w:val="00BF0D5F"/>
    <w:rsid w:val="00C45EBA"/>
    <w:rsid w:val="00C71EAF"/>
    <w:rsid w:val="00CA26C4"/>
    <w:rsid w:val="00CB4F52"/>
    <w:rsid w:val="00D13D3D"/>
    <w:rsid w:val="00D14405"/>
    <w:rsid w:val="00D6112D"/>
    <w:rsid w:val="00D8518E"/>
    <w:rsid w:val="00DA15A4"/>
    <w:rsid w:val="00DA25B3"/>
    <w:rsid w:val="00DB2C5C"/>
    <w:rsid w:val="00DE3364"/>
    <w:rsid w:val="00E0656F"/>
    <w:rsid w:val="00F014FC"/>
    <w:rsid w:val="00F12EB7"/>
    <w:rsid w:val="00F25A9D"/>
    <w:rsid w:val="00F515F7"/>
    <w:rsid w:val="00F52CD9"/>
    <w:rsid w:val="00F6343C"/>
    <w:rsid w:val="00F7239E"/>
    <w:rsid w:val="00FA5E8B"/>
    <w:rsid w:val="00FC4C7E"/>
    <w:rsid w:val="00FD0049"/>
    <w:rsid w:val="00FD394F"/>
    <w:rsid w:val="02A12ECC"/>
    <w:rsid w:val="0385459C"/>
    <w:rsid w:val="04B8274F"/>
    <w:rsid w:val="09F14739"/>
    <w:rsid w:val="0C1E558E"/>
    <w:rsid w:val="1093553E"/>
    <w:rsid w:val="12D70244"/>
    <w:rsid w:val="1356385F"/>
    <w:rsid w:val="137D5290"/>
    <w:rsid w:val="17836BED"/>
    <w:rsid w:val="1BF63E31"/>
    <w:rsid w:val="20531A62"/>
    <w:rsid w:val="20BB2F53"/>
    <w:rsid w:val="22252D7A"/>
    <w:rsid w:val="224A458F"/>
    <w:rsid w:val="23C959B1"/>
    <w:rsid w:val="240B41F2"/>
    <w:rsid w:val="247C5D7F"/>
    <w:rsid w:val="24B76A25"/>
    <w:rsid w:val="26DE7CA7"/>
    <w:rsid w:val="2B277B63"/>
    <w:rsid w:val="2CA13945"/>
    <w:rsid w:val="2CCB6C14"/>
    <w:rsid w:val="2D6F57F1"/>
    <w:rsid w:val="2DA43B56"/>
    <w:rsid w:val="2E627104"/>
    <w:rsid w:val="3180297B"/>
    <w:rsid w:val="334E5EA9"/>
    <w:rsid w:val="339F0C19"/>
    <w:rsid w:val="34BD32E6"/>
    <w:rsid w:val="356D6ABA"/>
    <w:rsid w:val="36B81FB7"/>
    <w:rsid w:val="38D40BFF"/>
    <w:rsid w:val="390908A8"/>
    <w:rsid w:val="399F624D"/>
    <w:rsid w:val="3B2E5655"/>
    <w:rsid w:val="3F23468E"/>
    <w:rsid w:val="3FE91433"/>
    <w:rsid w:val="408C0035"/>
    <w:rsid w:val="439B2A45"/>
    <w:rsid w:val="44F468B0"/>
    <w:rsid w:val="450D7972"/>
    <w:rsid w:val="4B5D6832"/>
    <w:rsid w:val="51083C0E"/>
    <w:rsid w:val="51CF545D"/>
    <w:rsid w:val="53A019B1"/>
    <w:rsid w:val="59EA7FC4"/>
    <w:rsid w:val="5B0D5B7E"/>
    <w:rsid w:val="5CAB1AF3"/>
    <w:rsid w:val="5EB97DCB"/>
    <w:rsid w:val="5FDE21DF"/>
    <w:rsid w:val="606079EE"/>
    <w:rsid w:val="60777ACE"/>
    <w:rsid w:val="61371BA7"/>
    <w:rsid w:val="62344338"/>
    <w:rsid w:val="63A4729C"/>
    <w:rsid w:val="670D6F06"/>
    <w:rsid w:val="6740552D"/>
    <w:rsid w:val="685A617B"/>
    <w:rsid w:val="6ACD532A"/>
    <w:rsid w:val="6DE210EC"/>
    <w:rsid w:val="6F60051B"/>
    <w:rsid w:val="6F944668"/>
    <w:rsid w:val="700C06A3"/>
    <w:rsid w:val="70C1766B"/>
    <w:rsid w:val="71DF7651"/>
    <w:rsid w:val="755A1EB0"/>
    <w:rsid w:val="76065B94"/>
    <w:rsid w:val="76EC75C5"/>
    <w:rsid w:val="79766B8D"/>
    <w:rsid w:val="7A4A42A1"/>
    <w:rsid w:val="7B864A78"/>
    <w:rsid w:val="7C2F19EF"/>
    <w:rsid w:val="7CEE63FE"/>
    <w:rsid w:val="7F150158"/>
    <w:rsid w:val="7F804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0" w:semiHidden="0" w:name="Message Header"/>
    <w:lsdException w:qFormat="1" w:unhideWhenUsed="0" w:uiPriority="11" w:semiHidden="0" w:name="Subtitle"/>
    <w:lsdException w:uiPriority="99" w:name="Salutation"/>
    <w:lsdException w:qFormat="1" w:unhideWhenUsed="0" w:uiPriority="99"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2"/>
    <w:qFormat/>
    <w:uiPriority w:val="9"/>
    <w:pPr>
      <w:keepNext/>
      <w:keepLines/>
      <w:spacing w:before="340" w:after="330" w:line="578" w:lineRule="auto"/>
      <w:outlineLvl w:val="0"/>
    </w:pPr>
    <w:rPr>
      <w:rFonts w:ascii="Calibri" w:hAnsi="Calibri"/>
      <w:b/>
      <w:bCs/>
      <w:kern w:val="44"/>
      <w:sz w:val="44"/>
      <w:szCs w:val="44"/>
      <w:lang w:val="zh-CN"/>
    </w:rPr>
  </w:style>
  <w:style w:type="paragraph" w:styleId="5">
    <w:name w:val="heading 2"/>
    <w:basedOn w:val="1"/>
    <w:next w:val="1"/>
    <w:link w:val="43"/>
    <w:qFormat/>
    <w:uiPriority w:val="9"/>
    <w:pPr>
      <w:keepNext/>
      <w:keepLines/>
      <w:spacing w:before="260" w:after="260" w:line="416" w:lineRule="auto"/>
      <w:outlineLvl w:val="1"/>
    </w:pPr>
    <w:rPr>
      <w:rFonts w:ascii="Cambria" w:hAnsi="Cambria"/>
      <w:b/>
      <w:bCs/>
      <w:sz w:val="32"/>
      <w:szCs w:val="32"/>
      <w:lang w:val="zh-CN"/>
    </w:rPr>
  </w:style>
  <w:style w:type="paragraph" w:styleId="6">
    <w:name w:val="heading 3"/>
    <w:basedOn w:val="1"/>
    <w:next w:val="1"/>
    <w:link w:val="99"/>
    <w:unhideWhenUsed/>
    <w:qFormat/>
    <w:uiPriority w:val="9"/>
    <w:pPr>
      <w:keepNext/>
      <w:keepLines/>
      <w:spacing w:before="260" w:after="260" w:line="416" w:lineRule="auto"/>
      <w:outlineLvl w:val="2"/>
    </w:pPr>
    <w:rPr>
      <w:b/>
      <w:bCs/>
      <w:sz w:val="32"/>
      <w:szCs w:val="32"/>
      <w:lang w:val="zh-CN"/>
    </w:rPr>
  </w:style>
  <w:style w:type="paragraph" w:styleId="7">
    <w:name w:val="heading 4"/>
    <w:basedOn w:val="1"/>
    <w:next w:val="1"/>
    <w:link w:val="100"/>
    <w:unhideWhenUsed/>
    <w:qFormat/>
    <w:uiPriority w:val="9"/>
    <w:pPr>
      <w:keepNext/>
      <w:keepLines/>
      <w:spacing w:before="280" w:after="290" w:line="376" w:lineRule="auto"/>
      <w:ind w:firstLine="200" w:firstLineChars="200"/>
      <w:outlineLvl w:val="3"/>
    </w:pPr>
    <w:rPr>
      <w:rFonts w:ascii="Calibri Light" w:hAnsi="Calibri Light"/>
      <w:b/>
      <w:bCs/>
      <w:kern w:val="0"/>
      <w:sz w:val="28"/>
      <w:szCs w:val="28"/>
      <w:lang w:val="zh-CN"/>
    </w:rPr>
  </w:style>
  <w:style w:type="paragraph" w:styleId="8">
    <w:name w:val="heading 5"/>
    <w:basedOn w:val="1"/>
    <w:next w:val="1"/>
    <w:link w:val="283"/>
    <w:unhideWhenUsed/>
    <w:qFormat/>
    <w:uiPriority w:val="9"/>
    <w:pPr>
      <w:autoSpaceDE w:val="0"/>
      <w:autoSpaceDN w:val="0"/>
      <w:spacing w:before="1"/>
      <w:ind w:left="643"/>
      <w:jc w:val="left"/>
      <w:outlineLvl w:val="4"/>
    </w:pPr>
    <w:rPr>
      <w:rFonts w:ascii="宋体" w:hAnsi="宋体" w:cs="宋体"/>
      <w:kern w:val="0"/>
      <w:sz w:val="30"/>
      <w:szCs w:val="30"/>
      <w:lang w:eastAsia="en-US"/>
    </w:rPr>
  </w:style>
  <w:style w:type="paragraph" w:styleId="9">
    <w:name w:val="heading 6"/>
    <w:basedOn w:val="1"/>
    <w:next w:val="1"/>
    <w:link w:val="284"/>
    <w:unhideWhenUsed/>
    <w:qFormat/>
    <w:uiPriority w:val="9"/>
    <w:pPr>
      <w:autoSpaceDE w:val="0"/>
      <w:autoSpaceDN w:val="0"/>
      <w:ind w:left="2836"/>
      <w:jc w:val="left"/>
      <w:outlineLvl w:val="5"/>
    </w:pPr>
    <w:rPr>
      <w:rFonts w:ascii="宋体" w:hAnsi="宋体" w:cs="宋体"/>
      <w:b/>
      <w:bCs/>
      <w:kern w:val="0"/>
      <w:sz w:val="28"/>
      <w:szCs w:val="28"/>
      <w:lang w:eastAsia="en-US"/>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279"/>
    <w:unhideWhenUsed/>
    <w:qFormat/>
    <w:uiPriority w:val="99"/>
    <w:pPr>
      <w:ind w:firstLine="420" w:firstLineChars="100"/>
    </w:pPr>
    <w:rPr>
      <w:lang w:val="en-US"/>
    </w:rPr>
  </w:style>
  <w:style w:type="paragraph" w:styleId="3">
    <w:name w:val="Body Text"/>
    <w:basedOn w:val="1"/>
    <w:link w:val="40"/>
    <w:qFormat/>
    <w:uiPriority w:val="99"/>
    <w:pPr>
      <w:spacing w:after="120"/>
    </w:pPr>
    <w:rPr>
      <w:lang w:val="zh-CN"/>
    </w:rPr>
  </w:style>
  <w:style w:type="paragraph" w:styleId="10">
    <w:name w:val="Normal Indent"/>
    <w:basedOn w:val="1"/>
    <w:unhideWhenUsed/>
    <w:qFormat/>
    <w:uiPriority w:val="99"/>
    <w:pPr>
      <w:autoSpaceDE w:val="0"/>
      <w:autoSpaceDN w:val="0"/>
      <w:ind w:firstLine="420" w:firstLineChars="200"/>
      <w:jc w:val="left"/>
    </w:pPr>
    <w:rPr>
      <w:rFonts w:ascii="仿宋" w:hAnsi="仿宋" w:eastAsia="仿宋" w:cs="仿宋"/>
      <w:kern w:val="0"/>
      <w:sz w:val="22"/>
      <w:szCs w:val="22"/>
      <w:lang w:val="zh-CN" w:bidi="zh-CN"/>
    </w:rPr>
  </w:style>
  <w:style w:type="paragraph" w:styleId="11">
    <w:name w:val="caption"/>
    <w:basedOn w:val="1"/>
    <w:next w:val="1"/>
    <w:qFormat/>
    <w:uiPriority w:val="0"/>
    <w:pPr>
      <w:spacing w:line="360" w:lineRule="auto"/>
    </w:pPr>
    <w:rPr>
      <w:rFonts w:ascii="等线 Light" w:hAnsi="等线 Light" w:eastAsia="黑体"/>
      <w:sz w:val="20"/>
      <w:szCs w:val="20"/>
    </w:rPr>
  </w:style>
  <w:style w:type="paragraph" w:styleId="12">
    <w:name w:val="Body Text Indent"/>
    <w:basedOn w:val="1"/>
    <w:link w:val="45"/>
    <w:qFormat/>
    <w:uiPriority w:val="0"/>
    <w:pPr>
      <w:spacing w:after="120"/>
      <w:ind w:left="420" w:leftChars="200"/>
    </w:pPr>
    <w:rPr>
      <w:lang w:val="zh-CN"/>
    </w:rPr>
  </w:style>
  <w:style w:type="paragraph" w:styleId="13">
    <w:name w:val="Block Text"/>
    <w:basedOn w:val="1"/>
    <w:qFormat/>
    <w:uiPriority w:val="0"/>
    <w:pPr>
      <w:tabs>
        <w:tab w:val="left" w:pos="2670"/>
      </w:tabs>
      <w:ind w:left="-171" w:leftChars="-171" w:right="-150" w:rightChars="-150" w:firstLine="600" w:firstLineChars="200"/>
    </w:pPr>
    <w:rPr>
      <w:rFonts w:hint="eastAsia" w:ascii="仿宋_GB2312" w:hAnsi="宋体" w:eastAsia="仿宋_GB2312"/>
      <w:color w:val="000000"/>
      <w:sz w:val="30"/>
      <w:szCs w:val="32"/>
    </w:rPr>
  </w:style>
  <w:style w:type="paragraph" w:styleId="14">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15">
    <w:name w:val="Plain Text"/>
    <w:basedOn w:val="1"/>
    <w:link w:val="104"/>
    <w:qFormat/>
    <w:uiPriority w:val="0"/>
    <w:pPr>
      <w:spacing w:line="360" w:lineRule="auto"/>
      <w:ind w:firstLine="200" w:firstLineChars="200"/>
    </w:pPr>
    <w:rPr>
      <w:rFonts w:ascii="宋体" w:hAnsi="Courier New"/>
      <w:sz w:val="28"/>
      <w:szCs w:val="21"/>
      <w:lang w:val="zh-CN"/>
    </w:rPr>
  </w:style>
  <w:style w:type="paragraph" w:styleId="16">
    <w:name w:val="Date"/>
    <w:basedOn w:val="1"/>
    <w:next w:val="1"/>
    <w:link w:val="226"/>
    <w:qFormat/>
    <w:uiPriority w:val="99"/>
    <w:pPr>
      <w:ind w:left="100" w:leftChars="2500"/>
    </w:pPr>
    <w:rPr>
      <w:lang w:val="zh-CN"/>
    </w:rPr>
  </w:style>
  <w:style w:type="paragraph" w:styleId="17">
    <w:name w:val="Balloon Text"/>
    <w:basedOn w:val="1"/>
    <w:link w:val="227"/>
    <w:qFormat/>
    <w:uiPriority w:val="99"/>
    <w:rPr>
      <w:sz w:val="18"/>
      <w:szCs w:val="18"/>
      <w:lang w:val="zh-CN"/>
    </w:rPr>
  </w:style>
  <w:style w:type="paragraph" w:styleId="18">
    <w:name w:val="footer"/>
    <w:basedOn w:val="1"/>
    <w:link w:val="49"/>
    <w:qFormat/>
    <w:uiPriority w:val="99"/>
    <w:pPr>
      <w:tabs>
        <w:tab w:val="center" w:pos="4153"/>
        <w:tab w:val="right" w:pos="8306"/>
      </w:tabs>
      <w:snapToGrid w:val="0"/>
      <w:jc w:val="left"/>
    </w:pPr>
    <w:rPr>
      <w:sz w:val="18"/>
      <w:szCs w:val="18"/>
      <w:lang w:val="zh-CN"/>
    </w:rPr>
  </w:style>
  <w:style w:type="paragraph" w:styleId="19">
    <w:name w:val="header"/>
    <w:basedOn w:val="1"/>
    <w:link w:val="51"/>
    <w:qFormat/>
    <w:uiPriority w:val="99"/>
    <w:pPr>
      <w:pBdr>
        <w:bottom w:val="single" w:color="auto" w:sz="6" w:space="1"/>
      </w:pBdr>
      <w:tabs>
        <w:tab w:val="center" w:pos="4153"/>
        <w:tab w:val="right" w:pos="8306"/>
      </w:tabs>
      <w:snapToGrid w:val="0"/>
      <w:jc w:val="center"/>
    </w:pPr>
    <w:rPr>
      <w:sz w:val="18"/>
      <w:szCs w:val="18"/>
      <w:lang w:val="zh-CN"/>
    </w:rPr>
  </w:style>
  <w:style w:type="paragraph" w:styleId="20">
    <w:name w:val="toc 1"/>
    <w:basedOn w:val="1"/>
    <w:next w:val="1"/>
    <w:qFormat/>
    <w:uiPriority w:val="39"/>
    <w:pPr>
      <w:autoSpaceDE w:val="0"/>
      <w:autoSpaceDN w:val="0"/>
      <w:spacing w:before="5"/>
      <w:ind w:left="1400"/>
      <w:jc w:val="left"/>
    </w:pPr>
    <w:rPr>
      <w:rFonts w:ascii="宋体" w:hAnsi="宋体" w:cs="宋体"/>
      <w:kern w:val="0"/>
      <w:szCs w:val="21"/>
      <w:lang w:eastAsia="en-US"/>
    </w:rPr>
  </w:style>
  <w:style w:type="paragraph" w:styleId="21">
    <w:name w:val="Subtitle"/>
    <w:basedOn w:val="1"/>
    <w:next w:val="1"/>
    <w:link w:val="53"/>
    <w:qFormat/>
    <w:uiPriority w:val="11"/>
    <w:pPr>
      <w:jc w:val="left"/>
      <w:outlineLvl w:val="1"/>
    </w:pPr>
    <w:rPr>
      <w:rFonts w:ascii="Calibri" w:hAnsi="Calibri"/>
      <w:b/>
      <w:bCs/>
      <w:kern w:val="28"/>
      <w:sz w:val="24"/>
      <w:szCs w:val="32"/>
      <w:lang w:val="zh-CN"/>
    </w:rPr>
  </w:style>
  <w:style w:type="paragraph" w:styleId="22">
    <w:name w:val="Body Text Indent 3"/>
    <w:basedOn w:val="1"/>
    <w:link w:val="109"/>
    <w:qFormat/>
    <w:uiPriority w:val="0"/>
    <w:pPr>
      <w:ind w:firstLine="540" w:firstLineChars="225"/>
    </w:pPr>
    <w:rPr>
      <w:rFonts w:ascii="宋体" w:hAnsi="宋体"/>
      <w:sz w:val="24"/>
      <w:lang w:val="zh-CN"/>
    </w:rPr>
  </w:style>
  <w:style w:type="paragraph" w:styleId="23">
    <w:name w:val="toc 2"/>
    <w:basedOn w:val="1"/>
    <w:next w:val="1"/>
    <w:qFormat/>
    <w:uiPriority w:val="39"/>
    <w:pPr>
      <w:autoSpaceDE w:val="0"/>
      <w:autoSpaceDN w:val="0"/>
      <w:spacing w:before="213"/>
      <w:ind w:left="1108"/>
      <w:jc w:val="left"/>
    </w:pPr>
    <w:rPr>
      <w:rFonts w:ascii="宋体" w:hAnsi="宋体" w:cs="宋体"/>
      <w:kern w:val="0"/>
      <w:sz w:val="24"/>
      <w:lang w:val="zh-CN" w:bidi="zh-CN"/>
    </w:rPr>
  </w:style>
  <w:style w:type="paragraph" w:styleId="24">
    <w:name w:val="Message Header"/>
    <w:basedOn w:val="1"/>
    <w:link w:val="112"/>
    <w:unhideWhenUsed/>
    <w:qFormat/>
    <w:uiPriority w:val="0"/>
    <w:pPr>
      <w:pBdr>
        <w:top w:val="single" w:color="auto" w:sz="6" w:space="1"/>
        <w:left w:val="single" w:color="auto" w:sz="6" w:space="1"/>
        <w:bottom w:val="single" w:color="auto" w:sz="6" w:space="1"/>
        <w:right w:val="single" w:color="auto" w:sz="6" w:space="1"/>
      </w:pBdr>
      <w:shd w:val="pct20" w:color="auto" w:fill="auto"/>
      <w:autoSpaceDE w:val="0"/>
      <w:autoSpaceDN w:val="0"/>
      <w:ind w:left="1080" w:leftChars="500" w:hanging="1080" w:hangingChars="500"/>
      <w:jc w:val="left"/>
    </w:pPr>
    <w:rPr>
      <w:rFonts w:ascii="Cambria" w:hAnsi="Cambria"/>
      <w:kern w:val="0"/>
      <w:sz w:val="22"/>
      <w:szCs w:val="22"/>
      <w:lang w:val="zh-CN" w:bidi="zh-CN"/>
    </w:rPr>
  </w:style>
  <w:style w:type="paragraph" w:styleId="25">
    <w:name w:val="Normal (Web)"/>
    <w:basedOn w:val="1"/>
    <w:qFormat/>
    <w:uiPriority w:val="99"/>
    <w:pPr>
      <w:widowControl/>
      <w:spacing w:before="100" w:beforeAutospacing="1" w:after="100" w:afterAutospacing="1"/>
      <w:jc w:val="left"/>
    </w:pPr>
    <w:rPr>
      <w:rFonts w:ascii="宋体" w:hAnsi="宋体"/>
      <w:kern w:val="0"/>
      <w:sz w:val="18"/>
      <w:szCs w:val="18"/>
    </w:rPr>
  </w:style>
  <w:style w:type="paragraph" w:styleId="26">
    <w:name w:val="Title"/>
    <w:basedOn w:val="1"/>
    <w:next w:val="1"/>
    <w:link w:val="55"/>
    <w:qFormat/>
    <w:uiPriority w:val="10"/>
    <w:pPr>
      <w:widowControl/>
      <w:spacing w:before="20" w:after="20"/>
      <w:jc w:val="left"/>
      <w:outlineLvl w:val="0"/>
    </w:pPr>
    <w:rPr>
      <w:rFonts w:ascii="等线 Light" w:hAnsi="等线 Light" w:eastAsia="等线 Light"/>
      <w:b/>
      <w:bCs/>
      <w:sz w:val="28"/>
      <w:szCs w:val="32"/>
      <w:lang w:val="zh-CN"/>
    </w:rPr>
  </w:style>
  <w:style w:type="table" w:styleId="28">
    <w:name w:val="Table Grid"/>
    <w:basedOn w:val="2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style>
  <w:style w:type="character" w:styleId="32">
    <w:name w:val="FollowedHyperlink"/>
    <w:unhideWhenUsed/>
    <w:qFormat/>
    <w:uiPriority w:val="99"/>
    <w:rPr>
      <w:color w:val="954F72"/>
      <w:u w:val="single"/>
    </w:rPr>
  </w:style>
  <w:style w:type="character" w:styleId="33">
    <w:name w:val="Hyperlink"/>
    <w:unhideWhenUsed/>
    <w:qFormat/>
    <w:uiPriority w:val="99"/>
    <w:rPr>
      <w:color w:val="0000FF"/>
      <w:u w:val="single"/>
    </w:rPr>
  </w:style>
  <w:style w:type="character" w:customStyle="1" w:styleId="34">
    <w:name w:val="标题 1 字符"/>
    <w:basedOn w:val="29"/>
    <w:qFormat/>
    <w:uiPriority w:val="9"/>
    <w:rPr>
      <w:rFonts w:ascii="Times New Roman" w:hAnsi="Times New Roman" w:eastAsia="宋体" w:cs="Times New Roman"/>
      <w:b/>
      <w:bCs/>
      <w:kern w:val="44"/>
      <w:sz w:val="44"/>
      <w:szCs w:val="44"/>
    </w:rPr>
  </w:style>
  <w:style w:type="character" w:customStyle="1" w:styleId="35">
    <w:name w:val="标题 2 字符"/>
    <w:basedOn w:val="29"/>
    <w:qFormat/>
    <w:uiPriority w:val="9"/>
    <w:rPr>
      <w:rFonts w:asciiTheme="majorHAnsi" w:hAnsiTheme="majorHAnsi" w:eastAsiaTheme="majorEastAsia" w:cstheme="majorBidi"/>
      <w:b/>
      <w:bCs/>
      <w:sz w:val="32"/>
      <w:szCs w:val="32"/>
    </w:rPr>
  </w:style>
  <w:style w:type="character" w:customStyle="1" w:styleId="36">
    <w:name w:val="标题 3 字符"/>
    <w:basedOn w:val="29"/>
    <w:qFormat/>
    <w:uiPriority w:val="9"/>
    <w:rPr>
      <w:rFonts w:ascii="Times New Roman" w:hAnsi="Times New Roman" w:eastAsia="宋体" w:cs="Times New Roman"/>
      <w:b/>
      <w:bCs/>
      <w:sz w:val="32"/>
      <w:szCs w:val="32"/>
    </w:rPr>
  </w:style>
  <w:style w:type="character" w:customStyle="1" w:styleId="37">
    <w:name w:val="标题 4 字符"/>
    <w:basedOn w:val="29"/>
    <w:qFormat/>
    <w:uiPriority w:val="9"/>
    <w:rPr>
      <w:rFonts w:asciiTheme="majorHAnsi" w:hAnsiTheme="majorHAnsi" w:eastAsiaTheme="majorEastAsia" w:cstheme="majorBidi"/>
      <w:b/>
      <w:bCs/>
      <w:sz w:val="28"/>
      <w:szCs w:val="28"/>
    </w:rPr>
  </w:style>
  <w:style w:type="paragraph" w:customStyle="1" w:styleId="38">
    <w:name w:val="_Style 11"/>
    <w:basedOn w:val="1"/>
    <w:next w:val="1"/>
    <w:link w:val="41"/>
    <w:unhideWhenUsed/>
    <w:qFormat/>
    <w:uiPriority w:val="99"/>
    <w:pPr>
      <w:widowControl/>
      <w:spacing w:after="100" w:line="259" w:lineRule="auto"/>
      <w:ind w:left="440"/>
      <w:jc w:val="left"/>
    </w:pPr>
    <w:rPr>
      <w:rFonts w:asciiTheme="minorHAnsi" w:hAnsiTheme="minorHAnsi" w:eastAsiaTheme="minorEastAsia" w:cstheme="minorBidi"/>
    </w:rPr>
  </w:style>
  <w:style w:type="character" w:customStyle="1" w:styleId="39">
    <w:name w:val="正文文本 字符"/>
    <w:basedOn w:val="29"/>
    <w:qFormat/>
    <w:uiPriority w:val="99"/>
    <w:rPr>
      <w:rFonts w:ascii="Times New Roman" w:hAnsi="Times New Roman" w:eastAsia="宋体" w:cs="Times New Roman"/>
      <w:szCs w:val="24"/>
    </w:rPr>
  </w:style>
  <w:style w:type="character" w:customStyle="1" w:styleId="40">
    <w:name w:val="正文文本 字符1"/>
    <w:link w:val="3"/>
    <w:qFormat/>
    <w:uiPriority w:val="99"/>
    <w:rPr>
      <w:rFonts w:ascii="Times New Roman" w:hAnsi="Times New Roman" w:eastAsia="宋体" w:cs="Times New Roman"/>
      <w:szCs w:val="24"/>
      <w:lang w:val="zh-CN" w:eastAsia="zh-CN"/>
    </w:rPr>
  </w:style>
  <w:style w:type="character" w:customStyle="1" w:styleId="41">
    <w:name w:val="正文首行缩进 Char"/>
    <w:link w:val="38"/>
    <w:qFormat/>
    <w:uiPriority w:val="99"/>
    <w:rPr>
      <w:szCs w:val="24"/>
    </w:rPr>
  </w:style>
  <w:style w:type="character" w:customStyle="1" w:styleId="42">
    <w:name w:val="标题 1 字符1"/>
    <w:link w:val="4"/>
    <w:qFormat/>
    <w:uiPriority w:val="0"/>
    <w:rPr>
      <w:rFonts w:ascii="Calibri" w:hAnsi="Calibri" w:eastAsia="宋体" w:cs="Times New Roman"/>
      <w:b/>
      <w:bCs/>
      <w:kern w:val="44"/>
      <w:sz w:val="44"/>
      <w:szCs w:val="44"/>
      <w:lang w:val="zh-CN" w:eastAsia="zh-CN"/>
    </w:rPr>
  </w:style>
  <w:style w:type="character" w:customStyle="1" w:styleId="43">
    <w:name w:val="标题 2 字符1"/>
    <w:link w:val="5"/>
    <w:qFormat/>
    <w:uiPriority w:val="1"/>
    <w:rPr>
      <w:rFonts w:ascii="Cambria" w:hAnsi="Cambria" w:eastAsia="宋体" w:cs="Times New Roman"/>
      <w:b/>
      <w:bCs/>
      <w:sz w:val="32"/>
      <w:szCs w:val="32"/>
      <w:lang w:val="zh-CN" w:eastAsia="zh-CN"/>
    </w:rPr>
  </w:style>
  <w:style w:type="character" w:customStyle="1" w:styleId="44">
    <w:name w:val="正文文本缩进 字符"/>
    <w:basedOn w:val="29"/>
    <w:semiHidden/>
    <w:qFormat/>
    <w:uiPriority w:val="99"/>
    <w:rPr>
      <w:rFonts w:ascii="Times New Roman" w:hAnsi="Times New Roman" w:eastAsia="宋体" w:cs="Times New Roman"/>
      <w:szCs w:val="24"/>
    </w:rPr>
  </w:style>
  <w:style w:type="character" w:customStyle="1" w:styleId="45">
    <w:name w:val="正文文本缩进 字符1"/>
    <w:link w:val="12"/>
    <w:qFormat/>
    <w:uiPriority w:val="0"/>
    <w:rPr>
      <w:rFonts w:ascii="Times New Roman" w:hAnsi="Times New Roman" w:eastAsia="宋体" w:cs="Times New Roman"/>
      <w:szCs w:val="24"/>
      <w:lang w:val="zh-CN" w:eastAsia="zh-CN"/>
    </w:rPr>
  </w:style>
  <w:style w:type="character" w:customStyle="1" w:styleId="46">
    <w:name w:val="日期 字符"/>
    <w:basedOn w:val="29"/>
    <w:semiHidden/>
    <w:qFormat/>
    <w:uiPriority w:val="99"/>
    <w:rPr>
      <w:rFonts w:ascii="Times New Roman" w:hAnsi="Times New Roman" w:eastAsia="宋体" w:cs="Times New Roman"/>
      <w:szCs w:val="24"/>
    </w:rPr>
  </w:style>
  <w:style w:type="character" w:customStyle="1" w:styleId="47">
    <w:name w:val="批注框文本 字符"/>
    <w:basedOn w:val="29"/>
    <w:semiHidden/>
    <w:qFormat/>
    <w:uiPriority w:val="99"/>
    <w:rPr>
      <w:rFonts w:ascii="Times New Roman" w:hAnsi="Times New Roman" w:eastAsia="宋体" w:cs="Times New Roman"/>
      <w:sz w:val="18"/>
      <w:szCs w:val="18"/>
    </w:rPr>
  </w:style>
  <w:style w:type="character" w:customStyle="1" w:styleId="48">
    <w:name w:val="页脚 字符"/>
    <w:basedOn w:val="29"/>
    <w:qFormat/>
    <w:uiPriority w:val="99"/>
    <w:rPr>
      <w:rFonts w:ascii="Times New Roman" w:hAnsi="Times New Roman" w:eastAsia="宋体" w:cs="Times New Roman"/>
      <w:sz w:val="18"/>
      <w:szCs w:val="18"/>
    </w:rPr>
  </w:style>
  <w:style w:type="character" w:customStyle="1" w:styleId="49">
    <w:name w:val="页脚 字符1"/>
    <w:link w:val="18"/>
    <w:qFormat/>
    <w:uiPriority w:val="99"/>
    <w:rPr>
      <w:rFonts w:ascii="Times New Roman" w:hAnsi="Times New Roman" w:eastAsia="宋体" w:cs="Times New Roman"/>
      <w:sz w:val="18"/>
      <w:szCs w:val="18"/>
      <w:lang w:val="zh-CN" w:eastAsia="zh-CN"/>
    </w:rPr>
  </w:style>
  <w:style w:type="character" w:customStyle="1" w:styleId="50">
    <w:name w:val="页眉 字符"/>
    <w:basedOn w:val="29"/>
    <w:qFormat/>
    <w:uiPriority w:val="99"/>
    <w:rPr>
      <w:rFonts w:ascii="Times New Roman" w:hAnsi="Times New Roman" w:eastAsia="宋体" w:cs="Times New Roman"/>
      <w:sz w:val="18"/>
      <w:szCs w:val="18"/>
    </w:rPr>
  </w:style>
  <w:style w:type="character" w:customStyle="1" w:styleId="51">
    <w:name w:val="页眉 字符1"/>
    <w:link w:val="19"/>
    <w:qFormat/>
    <w:uiPriority w:val="99"/>
    <w:rPr>
      <w:rFonts w:ascii="Times New Roman" w:hAnsi="Times New Roman" w:eastAsia="宋体" w:cs="Times New Roman"/>
      <w:sz w:val="18"/>
      <w:szCs w:val="18"/>
      <w:lang w:val="zh-CN" w:eastAsia="zh-CN"/>
    </w:rPr>
  </w:style>
  <w:style w:type="character" w:customStyle="1" w:styleId="52">
    <w:name w:val="副标题 字符"/>
    <w:basedOn w:val="29"/>
    <w:qFormat/>
    <w:uiPriority w:val="11"/>
    <w:rPr>
      <w:b/>
      <w:bCs/>
      <w:kern w:val="28"/>
      <w:sz w:val="32"/>
      <w:szCs w:val="32"/>
    </w:rPr>
  </w:style>
  <w:style w:type="character" w:customStyle="1" w:styleId="53">
    <w:name w:val="副标题 字符1"/>
    <w:link w:val="21"/>
    <w:qFormat/>
    <w:uiPriority w:val="11"/>
    <w:rPr>
      <w:rFonts w:ascii="Calibri" w:hAnsi="Calibri" w:eastAsia="宋体" w:cs="Times New Roman"/>
      <w:b/>
      <w:bCs/>
      <w:kern w:val="28"/>
      <w:sz w:val="24"/>
      <w:szCs w:val="32"/>
      <w:lang w:val="zh-CN" w:eastAsia="zh-CN"/>
    </w:rPr>
  </w:style>
  <w:style w:type="character" w:customStyle="1" w:styleId="54">
    <w:name w:val="标题 字符"/>
    <w:basedOn w:val="29"/>
    <w:qFormat/>
    <w:uiPriority w:val="10"/>
    <w:rPr>
      <w:rFonts w:asciiTheme="majorHAnsi" w:hAnsiTheme="majorHAnsi" w:eastAsiaTheme="majorEastAsia" w:cstheme="majorBidi"/>
      <w:b/>
      <w:bCs/>
      <w:sz w:val="32"/>
      <w:szCs w:val="32"/>
    </w:rPr>
  </w:style>
  <w:style w:type="character" w:customStyle="1" w:styleId="55">
    <w:name w:val="标题 字符1"/>
    <w:link w:val="26"/>
    <w:qFormat/>
    <w:uiPriority w:val="10"/>
    <w:rPr>
      <w:rFonts w:ascii="等线 Light" w:hAnsi="等线 Light" w:eastAsia="等线 Light" w:cs="Times New Roman"/>
      <w:b/>
      <w:bCs/>
      <w:sz w:val="28"/>
      <w:szCs w:val="32"/>
      <w:lang w:val="zh-CN" w:eastAsia="zh-CN"/>
    </w:rPr>
  </w:style>
  <w:style w:type="character" w:customStyle="1" w:styleId="56">
    <w:name w:val="font11"/>
    <w:qFormat/>
    <w:uiPriority w:val="0"/>
    <w:rPr>
      <w:rFonts w:hint="eastAsia" w:ascii="宋体" w:hAnsi="宋体" w:eastAsia="宋体" w:cs="宋体"/>
      <w:color w:val="000000"/>
      <w:sz w:val="22"/>
      <w:szCs w:val="22"/>
      <w:u w:val="none"/>
    </w:rPr>
  </w:style>
  <w:style w:type="character" w:customStyle="1" w:styleId="57">
    <w:name w:val="font81"/>
    <w:qFormat/>
    <w:uiPriority w:val="0"/>
    <w:rPr>
      <w:rFonts w:hint="eastAsia" w:ascii="宋体" w:hAnsi="宋体" w:eastAsia="宋体" w:cs="宋体"/>
      <w:color w:val="FF0000"/>
      <w:sz w:val="22"/>
      <w:szCs w:val="22"/>
      <w:u w:val="none"/>
    </w:rPr>
  </w:style>
  <w:style w:type="character" w:customStyle="1" w:styleId="58">
    <w:name w:val="font21"/>
    <w:qFormat/>
    <w:uiPriority w:val="0"/>
    <w:rPr>
      <w:rFonts w:hint="eastAsia" w:ascii="宋体" w:hAnsi="宋体" w:eastAsia="宋体" w:cs="宋体"/>
      <w:color w:val="FF0000"/>
      <w:sz w:val="22"/>
      <w:szCs w:val="22"/>
      <w:u w:val="none"/>
    </w:rPr>
  </w:style>
  <w:style w:type="paragraph" w:customStyle="1" w:styleId="59">
    <w:name w:val="xl92"/>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4"/>
    </w:rPr>
  </w:style>
  <w:style w:type="paragraph" w:customStyle="1" w:styleId="60">
    <w:name w:val="xl8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1">
    <w:name w:val="xl89"/>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6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6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i/>
      <w:iCs/>
      <w:kern w:val="0"/>
      <w:sz w:val="24"/>
    </w:rPr>
  </w:style>
  <w:style w:type="paragraph" w:customStyle="1" w:styleId="64">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5">
    <w:name w:val="xl9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67">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6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9">
    <w:name w:val="xl9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0">
    <w:name w:val="xl8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71">
    <w:name w:val="xl7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4">
    <w:name w:val="TOC 标题1"/>
    <w:basedOn w:val="4"/>
    <w:next w:val="1"/>
    <w:qFormat/>
    <w:uiPriority w:val="39"/>
    <w:pPr>
      <w:outlineLvl w:val="9"/>
    </w:pPr>
    <w:rPr>
      <w:rFonts w:ascii="Times New Roman" w:hAnsi="Times New Roman"/>
    </w:rPr>
  </w:style>
  <w:style w:type="paragraph" w:customStyle="1" w:styleId="75">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i/>
      <w:iCs/>
      <w:kern w:val="0"/>
      <w:sz w:val="24"/>
    </w:rPr>
  </w:style>
  <w:style w:type="paragraph" w:customStyle="1" w:styleId="76">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i/>
      <w:iCs/>
      <w:kern w:val="0"/>
      <w:sz w:val="24"/>
    </w:rPr>
  </w:style>
  <w:style w:type="paragraph" w:customStyle="1" w:styleId="7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6"/>
      <w:szCs w:val="16"/>
    </w:rPr>
  </w:style>
  <w:style w:type="paragraph" w:customStyle="1" w:styleId="78">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9">
    <w:name w:val="xl68"/>
    <w:basedOn w:val="1"/>
    <w:qFormat/>
    <w:uiPriority w:val="0"/>
    <w:pPr>
      <w:widowControl/>
      <w:spacing w:before="100" w:beforeAutospacing="1" w:after="100" w:afterAutospacing="1"/>
      <w:jc w:val="center"/>
    </w:pPr>
    <w:rPr>
      <w:rFonts w:ascii="宋体" w:hAnsi="宋体" w:cs="宋体"/>
      <w:kern w:val="0"/>
      <w:sz w:val="24"/>
    </w:rPr>
  </w:style>
  <w:style w:type="paragraph" w:customStyle="1" w:styleId="8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1">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82">
    <w:name w:val="xl93"/>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4">
    <w:name w:val="xl66"/>
    <w:basedOn w:val="1"/>
    <w:qFormat/>
    <w:uiPriority w:val="0"/>
    <w:pPr>
      <w:widowControl/>
      <w:spacing w:before="100" w:beforeAutospacing="1" w:after="100" w:afterAutospacing="1"/>
      <w:jc w:val="center"/>
    </w:pPr>
    <w:rPr>
      <w:rFonts w:ascii="宋体" w:hAnsi="宋体" w:cs="宋体"/>
      <w:kern w:val="0"/>
      <w:sz w:val="24"/>
    </w:rPr>
  </w:style>
  <w:style w:type="paragraph" w:customStyle="1" w:styleId="85">
    <w:name w:val="xl8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6">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87">
    <w:name w:val="xl7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i/>
      <w:iCs/>
      <w:kern w:val="0"/>
      <w:sz w:val="24"/>
    </w:rPr>
  </w:style>
  <w:style w:type="paragraph" w:customStyle="1" w:styleId="88">
    <w:name w:val="xl8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9">
    <w:name w:val="表格"/>
    <w:basedOn w:val="1"/>
    <w:qFormat/>
    <w:uiPriority w:val="0"/>
    <w:pPr>
      <w:jc w:val="left"/>
    </w:pPr>
    <w:rPr>
      <w:rFonts w:ascii="Calibri" w:hAnsi="Calibri" w:cs="宋体"/>
      <w:kern w:val="0"/>
      <w:szCs w:val="21"/>
    </w:rPr>
  </w:style>
  <w:style w:type="paragraph" w:customStyle="1" w:styleId="9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1">
    <w:name w:val="xl8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2">
    <w:name w:val="xl75"/>
    <w:basedOn w:val="1"/>
    <w:qFormat/>
    <w:uiPriority w:val="0"/>
    <w:pPr>
      <w:widowControl/>
      <w:pBdr>
        <w:bottom w:val="single" w:color="auto" w:sz="4" w:space="0"/>
      </w:pBdr>
      <w:spacing w:before="100" w:beforeAutospacing="1" w:after="100" w:afterAutospacing="1"/>
      <w:jc w:val="center"/>
    </w:pPr>
    <w:rPr>
      <w:rFonts w:ascii="宋体" w:hAnsi="宋体" w:cs="宋体"/>
      <w:kern w:val="0"/>
      <w:sz w:val="32"/>
      <w:szCs w:val="32"/>
    </w:rPr>
  </w:style>
  <w:style w:type="paragraph" w:customStyle="1" w:styleId="93">
    <w:name w:val="xl83"/>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b/>
      <w:bCs/>
      <w:i/>
      <w:iCs/>
      <w:kern w:val="0"/>
      <w:sz w:val="24"/>
    </w:rPr>
  </w:style>
  <w:style w:type="paragraph" w:customStyle="1" w:styleId="94">
    <w:name w:val="xl84"/>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b/>
      <w:bCs/>
      <w:i/>
      <w:iCs/>
      <w:kern w:val="0"/>
      <w:sz w:val="24"/>
    </w:rPr>
  </w:style>
  <w:style w:type="table" w:customStyle="1" w:styleId="95">
    <w:name w:val="网格型1"/>
    <w:basedOn w:val="27"/>
    <w:qFormat/>
    <w:uiPriority w:val="39"/>
    <w:pPr>
      <w:ind w:firstLine="200"/>
      <w:jc w:val="both"/>
    </w:pPr>
    <w:rPr>
      <w:rFonts w:ascii="等线 Light" w:hAnsi="等线 Light" w:eastAsia="等线 Light"/>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6">
    <w:name w:val="font151"/>
    <w:qFormat/>
    <w:uiPriority w:val="0"/>
    <w:rPr>
      <w:rFonts w:hint="eastAsia" w:ascii="宋体" w:hAnsi="宋体" w:eastAsia="宋体" w:cs="宋体"/>
      <w:b/>
      <w:bCs/>
      <w:color w:val="000000"/>
      <w:sz w:val="28"/>
      <w:szCs w:val="28"/>
      <w:u w:val="none"/>
    </w:rPr>
  </w:style>
  <w:style w:type="character" w:customStyle="1" w:styleId="97">
    <w:name w:val="font61"/>
    <w:qFormat/>
    <w:uiPriority w:val="0"/>
    <w:rPr>
      <w:rFonts w:hint="default" w:ascii="Arial" w:hAnsi="Arial" w:cs="Arial"/>
      <w:b/>
      <w:bCs/>
      <w:color w:val="000000"/>
      <w:sz w:val="22"/>
      <w:szCs w:val="22"/>
      <w:u w:val="none"/>
    </w:rPr>
  </w:style>
  <w:style w:type="character" w:customStyle="1" w:styleId="98">
    <w:name w:val="font51"/>
    <w:qFormat/>
    <w:uiPriority w:val="0"/>
    <w:rPr>
      <w:rFonts w:hint="eastAsia" w:ascii="宋体" w:hAnsi="宋体" w:eastAsia="宋体" w:cs="宋体"/>
      <w:b/>
      <w:bCs/>
      <w:color w:val="000000"/>
      <w:sz w:val="22"/>
      <w:szCs w:val="22"/>
      <w:u w:val="none"/>
    </w:rPr>
  </w:style>
  <w:style w:type="character" w:customStyle="1" w:styleId="99">
    <w:name w:val="标题 3 字符1"/>
    <w:link w:val="6"/>
    <w:qFormat/>
    <w:uiPriority w:val="0"/>
    <w:rPr>
      <w:rFonts w:ascii="Times New Roman" w:hAnsi="Times New Roman" w:eastAsia="宋体" w:cs="Times New Roman"/>
      <w:b/>
      <w:bCs/>
      <w:sz w:val="32"/>
      <w:szCs w:val="32"/>
      <w:lang w:val="zh-CN" w:eastAsia="zh-CN"/>
    </w:rPr>
  </w:style>
  <w:style w:type="character" w:customStyle="1" w:styleId="100">
    <w:name w:val="标题 4 字符2"/>
    <w:link w:val="7"/>
    <w:qFormat/>
    <w:uiPriority w:val="0"/>
    <w:rPr>
      <w:rFonts w:ascii="Calibri Light" w:hAnsi="Calibri Light" w:eastAsia="宋体" w:cs="Times New Roman"/>
      <w:b/>
      <w:bCs/>
      <w:kern w:val="0"/>
      <w:sz w:val="28"/>
      <w:szCs w:val="28"/>
      <w:lang w:val="zh-CN" w:eastAsia="zh-CN"/>
    </w:rPr>
  </w:style>
  <w:style w:type="paragraph" w:customStyle="1" w:styleId="101">
    <w:name w:val="目录 71"/>
    <w:basedOn w:val="1"/>
    <w:next w:val="1"/>
    <w:unhideWhenUsed/>
    <w:qFormat/>
    <w:uiPriority w:val="39"/>
    <w:pPr>
      <w:ind w:left="2520" w:leftChars="1200"/>
    </w:pPr>
    <w:rPr>
      <w:rFonts w:ascii="Calibri" w:hAnsi="Calibri"/>
      <w:szCs w:val="22"/>
    </w:rPr>
  </w:style>
  <w:style w:type="paragraph" w:customStyle="1" w:styleId="102">
    <w:name w:val="目录 51"/>
    <w:basedOn w:val="1"/>
    <w:next w:val="1"/>
    <w:unhideWhenUsed/>
    <w:qFormat/>
    <w:uiPriority w:val="39"/>
    <w:pPr>
      <w:ind w:left="1680" w:leftChars="800"/>
    </w:pPr>
    <w:rPr>
      <w:rFonts w:ascii="Calibri" w:hAnsi="Calibri"/>
      <w:szCs w:val="22"/>
    </w:rPr>
  </w:style>
  <w:style w:type="character" w:customStyle="1" w:styleId="103">
    <w:name w:val="纯文本 字符"/>
    <w:basedOn w:val="29"/>
    <w:semiHidden/>
    <w:qFormat/>
    <w:uiPriority w:val="99"/>
    <w:rPr>
      <w:rFonts w:hAnsi="Courier New" w:cs="Courier New" w:asciiTheme="minorEastAsia"/>
      <w:szCs w:val="24"/>
    </w:rPr>
  </w:style>
  <w:style w:type="character" w:customStyle="1" w:styleId="104">
    <w:name w:val="纯文本 字符1"/>
    <w:link w:val="15"/>
    <w:uiPriority w:val="0"/>
    <w:rPr>
      <w:rFonts w:ascii="宋体" w:hAnsi="Courier New" w:eastAsia="宋体" w:cs="Times New Roman"/>
      <w:sz w:val="28"/>
      <w:szCs w:val="21"/>
      <w:lang w:val="zh-CN" w:eastAsia="zh-CN"/>
    </w:rPr>
  </w:style>
  <w:style w:type="paragraph" w:customStyle="1" w:styleId="105">
    <w:name w:val="目录 81"/>
    <w:basedOn w:val="1"/>
    <w:next w:val="1"/>
    <w:unhideWhenUsed/>
    <w:qFormat/>
    <w:uiPriority w:val="39"/>
    <w:pPr>
      <w:ind w:left="2940" w:leftChars="1400"/>
    </w:pPr>
    <w:rPr>
      <w:rFonts w:ascii="Calibri" w:hAnsi="Calibri"/>
      <w:szCs w:val="22"/>
    </w:rPr>
  </w:style>
  <w:style w:type="paragraph" w:customStyle="1" w:styleId="106">
    <w:name w:val="目录 41"/>
    <w:basedOn w:val="1"/>
    <w:next w:val="1"/>
    <w:unhideWhenUsed/>
    <w:qFormat/>
    <w:uiPriority w:val="39"/>
    <w:pPr>
      <w:ind w:left="1260" w:leftChars="600"/>
    </w:pPr>
    <w:rPr>
      <w:rFonts w:ascii="Calibri" w:hAnsi="Calibri"/>
      <w:szCs w:val="22"/>
    </w:rPr>
  </w:style>
  <w:style w:type="paragraph" w:customStyle="1" w:styleId="107">
    <w:name w:val="目录 61"/>
    <w:basedOn w:val="1"/>
    <w:next w:val="1"/>
    <w:unhideWhenUsed/>
    <w:qFormat/>
    <w:uiPriority w:val="39"/>
    <w:pPr>
      <w:ind w:left="2100" w:leftChars="1000"/>
    </w:pPr>
    <w:rPr>
      <w:rFonts w:ascii="Calibri" w:hAnsi="Calibri"/>
      <w:szCs w:val="22"/>
    </w:rPr>
  </w:style>
  <w:style w:type="character" w:customStyle="1" w:styleId="108">
    <w:name w:val="正文文本缩进 3 字符"/>
    <w:basedOn w:val="29"/>
    <w:semiHidden/>
    <w:qFormat/>
    <w:uiPriority w:val="99"/>
    <w:rPr>
      <w:rFonts w:ascii="Times New Roman" w:hAnsi="Times New Roman" w:eastAsia="宋体" w:cs="Times New Roman"/>
      <w:sz w:val="16"/>
      <w:szCs w:val="16"/>
    </w:rPr>
  </w:style>
  <w:style w:type="character" w:customStyle="1" w:styleId="109">
    <w:name w:val="正文文本缩进 3 字符1"/>
    <w:link w:val="22"/>
    <w:uiPriority w:val="0"/>
    <w:rPr>
      <w:rFonts w:ascii="宋体" w:hAnsi="宋体" w:eastAsia="宋体" w:cs="Times New Roman"/>
      <w:sz w:val="24"/>
      <w:szCs w:val="24"/>
      <w:lang w:val="zh-CN" w:eastAsia="zh-CN"/>
    </w:rPr>
  </w:style>
  <w:style w:type="paragraph" w:customStyle="1" w:styleId="110">
    <w:name w:val="目录 91"/>
    <w:basedOn w:val="1"/>
    <w:next w:val="1"/>
    <w:unhideWhenUsed/>
    <w:qFormat/>
    <w:uiPriority w:val="39"/>
    <w:pPr>
      <w:ind w:left="3360" w:leftChars="1600"/>
    </w:pPr>
    <w:rPr>
      <w:rFonts w:ascii="Calibri" w:hAnsi="Calibri"/>
      <w:szCs w:val="22"/>
    </w:rPr>
  </w:style>
  <w:style w:type="character" w:customStyle="1" w:styleId="111">
    <w:name w:val="信息标题 字符"/>
    <w:basedOn w:val="29"/>
    <w:semiHidden/>
    <w:uiPriority w:val="99"/>
    <w:rPr>
      <w:rFonts w:asciiTheme="majorHAnsi" w:hAnsiTheme="majorHAnsi" w:eastAsiaTheme="majorEastAsia" w:cstheme="majorBidi"/>
      <w:sz w:val="24"/>
      <w:szCs w:val="24"/>
      <w:shd w:val="pct20" w:color="auto" w:fill="auto"/>
    </w:rPr>
  </w:style>
  <w:style w:type="character" w:customStyle="1" w:styleId="112">
    <w:name w:val="信息标题 字符1"/>
    <w:link w:val="24"/>
    <w:uiPriority w:val="0"/>
    <w:rPr>
      <w:rFonts w:ascii="Cambria" w:hAnsi="Cambria" w:eastAsia="宋体" w:cs="Times New Roman"/>
      <w:kern w:val="0"/>
      <w:sz w:val="22"/>
      <w:shd w:val="pct20" w:color="auto" w:fill="auto"/>
      <w:lang w:val="zh-CN" w:eastAsia="zh-CN" w:bidi="zh-CN"/>
    </w:rPr>
  </w:style>
  <w:style w:type="paragraph" w:customStyle="1" w:styleId="113">
    <w:name w:val="WPSOffice手动目录 1"/>
    <w:qFormat/>
    <w:uiPriority w:val="0"/>
    <w:rPr>
      <w:rFonts w:ascii="Times New Roman" w:hAnsi="Times New Roman" w:eastAsia="宋体" w:cs="Times New Roman"/>
      <w:lang w:val="en-US" w:eastAsia="zh-CN" w:bidi="ar-SA"/>
    </w:rPr>
  </w:style>
  <w:style w:type="paragraph" w:customStyle="1" w:styleId="11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15">
    <w:name w:val="列表段落1"/>
    <w:basedOn w:val="1"/>
    <w:unhideWhenUsed/>
    <w:qFormat/>
    <w:uiPriority w:val="99"/>
    <w:pPr>
      <w:spacing w:line="360" w:lineRule="auto"/>
      <w:ind w:firstLine="200" w:firstLineChars="200"/>
    </w:pPr>
    <w:rPr>
      <w:sz w:val="28"/>
    </w:rPr>
  </w:style>
  <w:style w:type="character" w:customStyle="1" w:styleId="116">
    <w:name w:val="font31"/>
    <w:qFormat/>
    <w:uiPriority w:val="0"/>
    <w:rPr>
      <w:rFonts w:hint="eastAsia" w:ascii="宋体" w:hAnsi="宋体" w:eastAsia="宋体" w:cs="宋体"/>
      <w:color w:val="000000"/>
      <w:sz w:val="28"/>
      <w:szCs w:val="28"/>
      <w:u w:val="none"/>
    </w:rPr>
  </w:style>
  <w:style w:type="character" w:customStyle="1" w:styleId="117">
    <w:name w:val="font01"/>
    <w:qFormat/>
    <w:uiPriority w:val="0"/>
    <w:rPr>
      <w:rFonts w:hint="eastAsia" w:ascii="宋体" w:hAnsi="宋体" w:eastAsia="宋体" w:cs="宋体"/>
      <w:color w:val="000000"/>
      <w:sz w:val="22"/>
      <w:szCs w:val="22"/>
      <w:u w:val="none"/>
    </w:rPr>
  </w:style>
  <w:style w:type="character" w:customStyle="1" w:styleId="118">
    <w:name w:val="font41"/>
    <w:qFormat/>
    <w:uiPriority w:val="0"/>
    <w:rPr>
      <w:rFonts w:hint="default" w:ascii="Times New Roman" w:hAnsi="Times New Roman" w:cs="Times New Roman"/>
      <w:color w:val="000000"/>
      <w:sz w:val="22"/>
      <w:szCs w:val="22"/>
      <w:u w:val="none"/>
    </w:rPr>
  </w:style>
  <w:style w:type="character" w:customStyle="1" w:styleId="119">
    <w:name w:val="font91"/>
    <w:qFormat/>
    <w:uiPriority w:val="0"/>
    <w:rPr>
      <w:rFonts w:hint="eastAsia" w:ascii="宋体" w:hAnsi="宋体" w:eastAsia="宋体" w:cs="宋体"/>
      <w:b/>
      <w:bCs/>
      <w:color w:val="000000"/>
      <w:sz w:val="22"/>
      <w:szCs w:val="22"/>
      <w:u w:val="none"/>
    </w:rPr>
  </w:style>
  <w:style w:type="character" w:customStyle="1" w:styleId="120">
    <w:name w:val="font201"/>
    <w:qFormat/>
    <w:uiPriority w:val="0"/>
    <w:rPr>
      <w:rFonts w:hint="default" w:ascii="Arial" w:hAnsi="Arial" w:cs="Arial"/>
      <w:b/>
      <w:bCs/>
      <w:color w:val="000000"/>
      <w:sz w:val="22"/>
      <w:szCs w:val="22"/>
      <w:u w:val="none"/>
    </w:rPr>
  </w:style>
  <w:style w:type="paragraph" w:customStyle="1" w:styleId="121">
    <w:name w:val="样式1"/>
    <w:basedOn w:val="1"/>
    <w:qFormat/>
    <w:uiPriority w:val="0"/>
    <w:pPr>
      <w:spacing w:line="360" w:lineRule="auto"/>
      <w:ind w:firstLine="200" w:firstLineChars="200"/>
    </w:pPr>
    <w:rPr>
      <w:sz w:val="24"/>
    </w:rPr>
  </w:style>
  <w:style w:type="paragraph" w:customStyle="1" w:styleId="122">
    <w:name w:val="font6"/>
    <w:basedOn w:val="1"/>
    <w:qFormat/>
    <w:uiPriority w:val="0"/>
    <w:pPr>
      <w:widowControl/>
      <w:spacing w:before="100" w:beforeAutospacing="1" w:after="100" w:afterAutospacing="1"/>
      <w:jc w:val="left"/>
    </w:pPr>
    <w:rPr>
      <w:rFonts w:ascii="Arial" w:hAnsi="Arial" w:cs="Arial"/>
      <w:b/>
      <w:bCs/>
      <w:color w:val="000000"/>
      <w:kern w:val="0"/>
      <w:sz w:val="22"/>
      <w:szCs w:val="22"/>
    </w:rPr>
  </w:style>
  <w:style w:type="paragraph" w:customStyle="1" w:styleId="123">
    <w:name w:val="font7"/>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124">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5">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6">
    <w:name w:val="font10"/>
    <w:basedOn w:val="1"/>
    <w:qFormat/>
    <w:uiPriority w:val="0"/>
    <w:pPr>
      <w:widowControl/>
      <w:spacing w:before="100" w:beforeAutospacing="1" w:after="100" w:afterAutospacing="1"/>
      <w:jc w:val="left"/>
    </w:pPr>
    <w:rPr>
      <w:rFonts w:ascii="宋体" w:hAnsi="宋体" w:cs="宋体"/>
      <w:b/>
      <w:bCs/>
      <w:color w:val="000000"/>
      <w:kern w:val="0"/>
      <w:sz w:val="22"/>
      <w:szCs w:val="22"/>
    </w:rPr>
  </w:style>
  <w:style w:type="paragraph" w:customStyle="1" w:styleId="127">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b/>
      <w:bCs/>
      <w:color w:val="000000"/>
      <w:kern w:val="0"/>
      <w:sz w:val="24"/>
    </w:rPr>
  </w:style>
  <w:style w:type="paragraph" w:customStyle="1" w:styleId="128">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b/>
      <w:bCs/>
      <w:color w:val="000000"/>
      <w:kern w:val="0"/>
      <w:sz w:val="18"/>
      <w:szCs w:val="18"/>
    </w:rPr>
  </w:style>
  <w:style w:type="paragraph" w:customStyle="1" w:styleId="129">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130">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18"/>
      <w:szCs w:val="18"/>
    </w:rPr>
  </w:style>
  <w:style w:type="paragraph" w:customStyle="1" w:styleId="131">
    <w:name w:val="xl98"/>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center"/>
    </w:pPr>
    <w:rPr>
      <w:rFonts w:ascii="宋体" w:hAnsi="宋体" w:cs="宋体"/>
      <w:b/>
      <w:bCs/>
      <w:color w:val="000000"/>
      <w:kern w:val="0"/>
      <w:sz w:val="24"/>
    </w:rPr>
  </w:style>
  <w:style w:type="paragraph" w:customStyle="1" w:styleId="132">
    <w:name w:val="xl99"/>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center"/>
    </w:pPr>
    <w:rPr>
      <w:rFonts w:ascii="宋体" w:hAnsi="宋体" w:cs="宋体"/>
      <w:b/>
      <w:bCs/>
      <w:color w:val="000000"/>
      <w:kern w:val="0"/>
      <w:sz w:val="18"/>
      <w:szCs w:val="18"/>
    </w:rPr>
  </w:style>
  <w:style w:type="paragraph" w:customStyle="1" w:styleId="133">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b/>
      <w:bCs/>
      <w:color w:val="FF0000"/>
      <w:kern w:val="0"/>
      <w:sz w:val="24"/>
    </w:rPr>
  </w:style>
  <w:style w:type="paragraph" w:customStyle="1" w:styleId="13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color w:val="000000"/>
      <w:kern w:val="0"/>
      <w:sz w:val="24"/>
    </w:rPr>
  </w:style>
  <w:style w:type="paragraph" w:customStyle="1" w:styleId="135">
    <w:name w:val="xl102"/>
    <w:basedOn w:val="1"/>
    <w:qFormat/>
    <w:uiPriority w:val="0"/>
    <w:pPr>
      <w:widowControl/>
      <w:pBdr>
        <w:left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24"/>
    </w:rPr>
  </w:style>
  <w:style w:type="paragraph" w:customStyle="1" w:styleId="136">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24"/>
    </w:rPr>
  </w:style>
  <w:style w:type="paragraph" w:customStyle="1" w:styleId="137">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38">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139">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40">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CE4D6"/>
      <w:spacing w:before="100" w:beforeAutospacing="1" w:after="100" w:afterAutospacing="1"/>
      <w:jc w:val="center"/>
    </w:pPr>
    <w:rPr>
      <w:rFonts w:ascii="宋体" w:hAnsi="宋体" w:cs="宋体"/>
      <w:b/>
      <w:bCs/>
      <w:color w:val="000000"/>
      <w:kern w:val="0"/>
      <w:sz w:val="24"/>
    </w:rPr>
  </w:style>
  <w:style w:type="paragraph" w:customStyle="1" w:styleId="141">
    <w:name w:val="xl10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rPr>
  </w:style>
  <w:style w:type="paragraph" w:customStyle="1" w:styleId="14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color w:val="000000"/>
      <w:kern w:val="0"/>
      <w:sz w:val="24"/>
    </w:rPr>
  </w:style>
  <w:style w:type="paragraph" w:customStyle="1" w:styleId="143">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44">
    <w:name w:val="xl11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145">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46">
    <w:name w:val="xl11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47">
    <w:name w:val="xl11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148">
    <w:name w:val="xl11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49">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b/>
      <w:bCs/>
      <w:kern w:val="0"/>
      <w:sz w:val="20"/>
      <w:szCs w:val="20"/>
    </w:rPr>
  </w:style>
  <w:style w:type="paragraph" w:customStyle="1" w:styleId="150">
    <w:name w:val="xl117"/>
    <w:basedOn w:val="1"/>
    <w:qFormat/>
    <w:uiPriority w:val="0"/>
    <w:pPr>
      <w:widowControl/>
      <w:pBdr>
        <w:bottom w:val="single" w:color="auto" w:sz="8" w:space="0"/>
        <w:right w:val="single" w:color="auto" w:sz="8" w:space="0"/>
      </w:pBdr>
      <w:spacing w:before="100" w:beforeAutospacing="1" w:after="100" w:afterAutospacing="1"/>
      <w:jc w:val="center"/>
    </w:pPr>
    <w:rPr>
      <w:rFonts w:ascii="Arial" w:hAnsi="Arial" w:cs="Arial"/>
      <w:b/>
      <w:bCs/>
      <w:color w:val="000000"/>
      <w:kern w:val="0"/>
      <w:sz w:val="24"/>
    </w:rPr>
  </w:style>
  <w:style w:type="paragraph" w:customStyle="1" w:styleId="151">
    <w:name w:val="xl118"/>
    <w:basedOn w:val="1"/>
    <w:qFormat/>
    <w:uiPriority w:val="0"/>
    <w:pPr>
      <w:widowControl/>
      <w:pBdr>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cs="宋体"/>
      <w:b/>
      <w:bCs/>
      <w:kern w:val="0"/>
      <w:sz w:val="24"/>
    </w:rPr>
  </w:style>
  <w:style w:type="paragraph" w:customStyle="1" w:styleId="152">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53">
    <w:name w:val="xl12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Cs w:val="21"/>
    </w:rPr>
  </w:style>
  <w:style w:type="paragraph" w:customStyle="1" w:styleId="154">
    <w:name w:val="xl12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Cs w:val="21"/>
    </w:rPr>
  </w:style>
  <w:style w:type="paragraph" w:customStyle="1" w:styleId="155">
    <w:name w:val="xl12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156">
    <w:name w:val="xl123"/>
    <w:basedOn w:val="1"/>
    <w:qFormat/>
    <w:uiPriority w:val="0"/>
    <w:pPr>
      <w:widowControl/>
      <w:pBdr>
        <w:right w:val="single" w:color="auto" w:sz="8" w:space="0"/>
      </w:pBdr>
      <w:spacing w:before="100" w:beforeAutospacing="1" w:after="100" w:afterAutospacing="1"/>
      <w:jc w:val="center"/>
    </w:pPr>
    <w:rPr>
      <w:rFonts w:ascii="宋体" w:hAnsi="宋体" w:cs="宋体"/>
      <w:b/>
      <w:bCs/>
      <w:color w:val="000000"/>
      <w:kern w:val="0"/>
      <w:sz w:val="20"/>
      <w:szCs w:val="20"/>
    </w:rPr>
  </w:style>
  <w:style w:type="paragraph" w:customStyle="1" w:styleId="157">
    <w:name w:val="xl1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s="Arial"/>
      <w:b/>
      <w:bCs/>
      <w:color w:val="000000"/>
      <w:kern w:val="0"/>
      <w:sz w:val="24"/>
    </w:rPr>
  </w:style>
  <w:style w:type="paragraph" w:customStyle="1" w:styleId="158">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159">
    <w:name w:val="xl126"/>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60">
    <w:name w:val="xl127"/>
    <w:basedOn w:val="1"/>
    <w:uiPriority w:val="0"/>
    <w:pPr>
      <w:widowControl/>
      <w:pBdr>
        <w:top w:val="single" w:color="auto" w:sz="4" w:space="0"/>
        <w:left w:val="single" w:color="auto" w:sz="4" w:space="0"/>
      </w:pBdr>
      <w:spacing w:before="100" w:beforeAutospacing="1" w:after="100" w:afterAutospacing="1"/>
      <w:jc w:val="center"/>
    </w:pPr>
    <w:rPr>
      <w:rFonts w:ascii="宋体" w:hAnsi="宋体" w:cs="宋体"/>
      <w:b/>
      <w:bCs/>
      <w:kern w:val="0"/>
      <w:sz w:val="24"/>
    </w:rPr>
  </w:style>
  <w:style w:type="paragraph" w:customStyle="1" w:styleId="161">
    <w:name w:val="xl128"/>
    <w:basedOn w:val="1"/>
    <w:qFormat/>
    <w:uiPriority w:val="0"/>
    <w:pPr>
      <w:widowControl/>
      <w:pBdr>
        <w:right w:val="single" w:color="auto" w:sz="4" w:space="0"/>
      </w:pBdr>
      <w:spacing w:before="100" w:beforeAutospacing="1" w:after="100" w:afterAutospacing="1"/>
      <w:jc w:val="center"/>
    </w:pPr>
    <w:rPr>
      <w:rFonts w:ascii="宋体" w:hAnsi="宋体" w:cs="宋体"/>
      <w:b/>
      <w:bCs/>
      <w:kern w:val="0"/>
      <w:sz w:val="24"/>
    </w:rPr>
  </w:style>
  <w:style w:type="paragraph" w:customStyle="1" w:styleId="162">
    <w:name w:val="xl129"/>
    <w:basedOn w:val="1"/>
    <w:qFormat/>
    <w:uiPriority w:val="0"/>
    <w:pPr>
      <w:widowControl/>
      <w:pBdr>
        <w:left w:val="single" w:color="auto" w:sz="4" w:space="0"/>
        <w:right w:val="single" w:color="auto" w:sz="4" w:space="0"/>
      </w:pBdr>
      <w:spacing w:before="100" w:beforeAutospacing="1" w:after="100" w:afterAutospacing="1"/>
      <w:jc w:val="center"/>
    </w:pPr>
    <w:rPr>
      <w:rFonts w:ascii="等线" w:hAnsi="等线" w:eastAsia="等线" w:cs="宋体"/>
      <w:b/>
      <w:bCs/>
      <w:color w:val="000000"/>
      <w:kern w:val="0"/>
      <w:sz w:val="24"/>
    </w:rPr>
  </w:style>
  <w:style w:type="paragraph" w:customStyle="1" w:styleId="163">
    <w:name w:val="xl1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宋体"/>
      <w:b/>
      <w:bCs/>
      <w:color w:val="000000"/>
      <w:kern w:val="0"/>
      <w:sz w:val="24"/>
    </w:rPr>
  </w:style>
  <w:style w:type="paragraph" w:customStyle="1" w:styleId="164">
    <w:name w:val="xl131"/>
    <w:basedOn w:val="1"/>
    <w:qFormat/>
    <w:uiPriority w:val="0"/>
    <w:pPr>
      <w:widowControl/>
      <w:pBdr>
        <w:top w:val="single" w:color="auto" w:sz="4" w:space="0"/>
        <w:left w:val="single" w:color="auto" w:sz="4" w:space="0"/>
        <w:bottom w:val="single" w:color="auto" w:sz="4" w:space="0"/>
      </w:pBdr>
      <w:shd w:val="clear" w:color="000000" w:fill="FFFF00"/>
      <w:spacing w:before="100" w:beforeAutospacing="1" w:after="100" w:afterAutospacing="1"/>
      <w:jc w:val="center"/>
    </w:pPr>
    <w:rPr>
      <w:rFonts w:ascii="宋体" w:hAnsi="宋体" w:cs="宋体"/>
      <w:b/>
      <w:bCs/>
      <w:color w:val="000000"/>
      <w:kern w:val="0"/>
      <w:sz w:val="24"/>
    </w:rPr>
  </w:style>
  <w:style w:type="paragraph" w:customStyle="1" w:styleId="165">
    <w:name w:val="xl132"/>
    <w:basedOn w:val="1"/>
    <w:qFormat/>
    <w:uiPriority w:val="0"/>
    <w:pPr>
      <w:widowControl/>
      <w:pBdr>
        <w:top w:val="single" w:color="auto" w:sz="4" w:space="0"/>
        <w:bottom w:val="single" w:color="auto" w:sz="4" w:space="0"/>
      </w:pBdr>
      <w:shd w:val="clear" w:color="000000" w:fill="FFFF00"/>
      <w:spacing w:before="100" w:beforeAutospacing="1" w:after="100" w:afterAutospacing="1"/>
      <w:jc w:val="center"/>
    </w:pPr>
    <w:rPr>
      <w:rFonts w:ascii="宋体" w:hAnsi="宋体" w:cs="宋体"/>
      <w:b/>
      <w:bCs/>
      <w:color w:val="000000"/>
      <w:kern w:val="0"/>
      <w:sz w:val="24"/>
    </w:rPr>
  </w:style>
  <w:style w:type="paragraph" w:customStyle="1" w:styleId="166">
    <w:name w:val="xl13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167">
    <w:name w:val="xl13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168">
    <w:name w:val="xl13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169">
    <w:name w:val="xl13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170">
    <w:name w:val="xl1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171">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FF0000"/>
      <w:kern w:val="0"/>
      <w:sz w:val="24"/>
    </w:rPr>
  </w:style>
  <w:style w:type="character" w:customStyle="1" w:styleId="172">
    <w:name w:val="不明显强调1"/>
    <w:qFormat/>
    <w:uiPriority w:val="19"/>
    <w:rPr>
      <w:i/>
      <w:iCs/>
      <w:color w:val="404040"/>
    </w:rPr>
  </w:style>
  <w:style w:type="paragraph" w:customStyle="1" w:styleId="173">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74">
    <w:name w:val="font1"/>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75">
    <w:name w:val="font2"/>
    <w:basedOn w:val="1"/>
    <w:qFormat/>
    <w:uiPriority w:val="0"/>
    <w:pPr>
      <w:widowControl/>
      <w:spacing w:before="100" w:beforeAutospacing="1" w:after="100" w:afterAutospacing="1"/>
      <w:jc w:val="left"/>
    </w:pPr>
    <w:rPr>
      <w:rFonts w:ascii="宋体" w:hAnsi="宋体" w:cs="宋体"/>
      <w:color w:val="FF0000"/>
      <w:kern w:val="0"/>
      <w:sz w:val="18"/>
      <w:szCs w:val="18"/>
    </w:rPr>
  </w:style>
  <w:style w:type="paragraph" w:customStyle="1" w:styleId="176">
    <w:name w:val="font3"/>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77">
    <w:name w:val="font4"/>
    <w:basedOn w:val="1"/>
    <w:qFormat/>
    <w:uiPriority w:val="0"/>
    <w:pPr>
      <w:widowControl/>
      <w:spacing w:before="100" w:beforeAutospacing="1" w:after="100" w:afterAutospacing="1"/>
      <w:jc w:val="left"/>
    </w:pPr>
    <w:rPr>
      <w:rFonts w:ascii="宋体" w:hAnsi="宋体" w:cs="宋体"/>
      <w:b/>
      <w:bCs/>
      <w:color w:val="000000"/>
      <w:kern w:val="0"/>
      <w:sz w:val="18"/>
      <w:szCs w:val="18"/>
    </w:rPr>
  </w:style>
  <w:style w:type="paragraph" w:customStyle="1" w:styleId="178">
    <w:name w:val="et2"/>
    <w:basedOn w:val="1"/>
    <w:qFormat/>
    <w:uiPriority w:val="0"/>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179">
    <w:name w:val="et4"/>
    <w:basedOn w:val="1"/>
    <w:qFormat/>
    <w:uiPriority w:val="0"/>
    <w:pPr>
      <w:widowControl/>
      <w:spacing w:before="100" w:beforeAutospacing="1" w:after="100" w:afterAutospacing="1"/>
      <w:jc w:val="center"/>
      <w:textAlignment w:val="bottom"/>
    </w:pPr>
    <w:rPr>
      <w:rFonts w:ascii="宋体" w:hAnsi="宋体" w:cs="宋体"/>
      <w:color w:val="000000"/>
      <w:kern w:val="0"/>
      <w:sz w:val="18"/>
      <w:szCs w:val="18"/>
    </w:rPr>
  </w:style>
  <w:style w:type="paragraph" w:customStyle="1" w:styleId="180">
    <w:name w:val="et5"/>
    <w:basedOn w:val="1"/>
    <w:qFormat/>
    <w:uiPriority w:val="0"/>
    <w:pPr>
      <w:widowControl/>
      <w:spacing w:before="100" w:beforeAutospacing="1" w:after="100" w:afterAutospacing="1"/>
      <w:jc w:val="left"/>
      <w:textAlignment w:val="bottom"/>
    </w:pPr>
    <w:rPr>
      <w:rFonts w:ascii="宋体" w:hAnsi="宋体" w:cs="宋体"/>
      <w:b/>
      <w:bCs/>
      <w:color w:val="000000"/>
      <w:kern w:val="0"/>
      <w:sz w:val="18"/>
      <w:szCs w:val="18"/>
    </w:rPr>
  </w:style>
  <w:style w:type="paragraph" w:customStyle="1" w:styleId="181">
    <w:name w:val="et6"/>
    <w:basedOn w:val="1"/>
    <w:qFormat/>
    <w:uiPriority w:val="0"/>
    <w:pPr>
      <w:widowControl/>
      <w:spacing w:before="100" w:beforeAutospacing="1" w:after="100" w:afterAutospacing="1"/>
      <w:jc w:val="left"/>
      <w:textAlignment w:val="bottom"/>
    </w:pPr>
    <w:rPr>
      <w:rFonts w:ascii="宋体" w:hAnsi="宋体" w:cs="宋体"/>
      <w:color w:val="FF0000"/>
      <w:kern w:val="0"/>
      <w:sz w:val="18"/>
      <w:szCs w:val="18"/>
    </w:rPr>
  </w:style>
  <w:style w:type="paragraph" w:customStyle="1" w:styleId="182">
    <w:name w:val="et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b/>
      <w:bCs/>
      <w:color w:val="000000"/>
      <w:kern w:val="0"/>
      <w:sz w:val="18"/>
      <w:szCs w:val="18"/>
    </w:rPr>
  </w:style>
  <w:style w:type="paragraph" w:customStyle="1" w:styleId="183">
    <w:name w:val="et8"/>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宋体" w:hAnsi="宋体" w:cs="宋体"/>
      <w:b/>
      <w:bCs/>
      <w:color w:val="000000"/>
      <w:kern w:val="0"/>
      <w:sz w:val="18"/>
      <w:szCs w:val="18"/>
    </w:rPr>
  </w:style>
  <w:style w:type="paragraph" w:customStyle="1" w:styleId="184">
    <w:name w:val="et9"/>
    <w:basedOn w:val="1"/>
    <w:qFormat/>
    <w:uiPriority w:val="0"/>
    <w:pPr>
      <w:widowControl/>
      <w:pBdr>
        <w:left w:val="single" w:color="000000" w:sz="4" w:space="0"/>
        <w:right w:val="single" w:color="000000" w:sz="4" w:space="0"/>
      </w:pBdr>
      <w:spacing w:before="100" w:beforeAutospacing="1" w:after="100" w:afterAutospacing="1"/>
      <w:jc w:val="center"/>
    </w:pPr>
    <w:rPr>
      <w:rFonts w:ascii="宋体" w:hAnsi="宋体" w:cs="宋体"/>
      <w:b/>
      <w:bCs/>
      <w:color w:val="000000"/>
      <w:kern w:val="0"/>
      <w:sz w:val="18"/>
      <w:szCs w:val="18"/>
    </w:rPr>
  </w:style>
  <w:style w:type="paragraph" w:customStyle="1" w:styleId="185">
    <w:name w:val="et10"/>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宋体" w:hAnsi="宋体" w:cs="宋体"/>
      <w:b/>
      <w:bCs/>
      <w:color w:val="000000"/>
      <w:kern w:val="0"/>
      <w:sz w:val="18"/>
      <w:szCs w:val="18"/>
    </w:rPr>
  </w:style>
  <w:style w:type="paragraph" w:customStyle="1" w:styleId="186">
    <w:name w:val="et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b/>
      <w:bCs/>
      <w:color w:val="000000"/>
      <w:kern w:val="0"/>
      <w:sz w:val="18"/>
      <w:szCs w:val="18"/>
    </w:rPr>
  </w:style>
  <w:style w:type="paragraph" w:customStyle="1" w:styleId="187">
    <w:name w:val="et1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CE4D6"/>
      <w:spacing w:before="100" w:beforeAutospacing="1" w:after="100" w:afterAutospacing="1"/>
      <w:jc w:val="center"/>
    </w:pPr>
    <w:rPr>
      <w:rFonts w:ascii="宋体" w:hAnsi="宋体" w:cs="宋体"/>
      <w:b/>
      <w:bCs/>
      <w:color w:val="000000"/>
      <w:kern w:val="0"/>
      <w:sz w:val="18"/>
      <w:szCs w:val="18"/>
    </w:rPr>
  </w:style>
  <w:style w:type="paragraph" w:customStyle="1" w:styleId="188">
    <w:name w:val="et14"/>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宋体" w:hAnsi="宋体" w:cs="宋体"/>
      <w:b/>
      <w:bCs/>
      <w:color w:val="000000"/>
      <w:kern w:val="0"/>
      <w:sz w:val="18"/>
      <w:szCs w:val="18"/>
    </w:rPr>
  </w:style>
  <w:style w:type="paragraph" w:customStyle="1" w:styleId="189">
    <w:name w:val="et1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cs="宋体"/>
      <w:b/>
      <w:bCs/>
      <w:color w:val="000000"/>
      <w:kern w:val="0"/>
      <w:sz w:val="18"/>
      <w:szCs w:val="18"/>
    </w:rPr>
  </w:style>
  <w:style w:type="paragraph" w:customStyle="1" w:styleId="190">
    <w:name w:val="et16"/>
    <w:basedOn w:val="1"/>
    <w:qFormat/>
    <w:uiPriority w:val="0"/>
    <w:pPr>
      <w:widowControl/>
      <w:pBdr>
        <w:top w:val="single" w:color="000000" w:sz="4" w:space="0"/>
        <w:left w:val="single" w:color="000000" w:sz="4" w:space="0"/>
        <w:bottom w:val="single" w:color="000000" w:sz="4" w:space="0"/>
        <w:right w:val="single" w:color="000000" w:sz="4" w:space="0"/>
      </w:pBdr>
      <w:shd w:val="clear" w:color="auto" w:fill="C6E0B4"/>
      <w:spacing w:before="100" w:beforeAutospacing="1" w:after="100" w:afterAutospacing="1"/>
      <w:jc w:val="center"/>
    </w:pPr>
    <w:rPr>
      <w:rFonts w:ascii="宋体" w:hAnsi="宋体" w:cs="宋体"/>
      <w:b/>
      <w:bCs/>
      <w:color w:val="000000"/>
      <w:kern w:val="0"/>
      <w:sz w:val="18"/>
      <w:szCs w:val="18"/>
    </w:rPr>
  </w:style>
  <w:style w:type="paragraph" w:customStyle="1" w:styleId="191">
    <w:name w:val="et17"/>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b/>
      <w:bCs/>
      <w:color w:val="000000"/>
      <w:kern w:val="0"/>
      <w:sz w:val="18"/>
      <w:szCs w:val="18"/>
    </w:rPr>
  </w:style>
  <w:style w:type="paragraph" w:customStyle="1" w:styleId="192">
    <w:name w:val="et18"/>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宋体" w:hAnsi="宋体" w:cs="宋体"/>
      <w:b/>
      <w:bCs/>
      <w:color w:val="000000"/>
      <w:kern w:val="0"/>
      <w:sz w:val="18"/>
      <w:szCs w:val="18"/>
    </w:rPr>
  </w:style>
  <w:style w:type="paragraph" w:customStyle="1" w:styleId="193">
    <w:name w:val="et19"/>
    <w:basedOn w:val="1"/>
    <w:qFormat/>
    <w:uiPriority w:val="0"/>
    <w:pPr>
      <w:widowControl/>
      <w:pBdr>
        <w:left w:val="single" w:color="000000" w:sz="4" w:space="0"/>
        <w:right w:val="single" w:color="000000" w:sz="4" w:space="0"/>
      </w:pBdr>
      <w:spacing w:before="100" w:beforeAutospacing="1" w:after="100" w:afterAutospacing="1"/>
      <w:jc w:val="center"/>
    </w:pPr>
    <w:rPr>
      <w:rFonts w:ascii="宋体" w:hAnsi="宋体" w:cs="宋体"/>
      <w:b/>
      <w:bCs/>
      <w:color w:val="000000"/>
      <w:kern w:val="0"/>
      <w:sz w:val="18"/>
      <w:szCs w:val="18"/>
    </w:rPr>
  </w:style>
  <w:style w:type="paragraph" w:customStyle="1" w:styleId="194">
    <w:name w:val="et20"/>
    <w:basedOn w:val="1"/>
    <w:qFormat/>
    <w:uiPriority w:val="0"/>
    <w:pPr>
      <w:widowControl/>
      <w:pBdr>
        <w:top w:val="single" w:color="000000" w:sz="4" w:space="0"/>
        <w:left w:val="single" w:color="000000" w:sz="4" w:space="0"/>
      </w:pBdr>
      <w:spacing w:before="100" w:beforeAutospacing="1" w:after="100" w:afterAutospacing="1"/>
      <w:jc w:val="center"/>
    </w:pPr>
    <w:rPr>
      <w:rFonts w:ascii="宋体" w:hAnsi="宋体" w:cs="宋体"/>
      <w:b/>
      <w:bCs/>
      <w:color w:val="000000"/>
      <w:kern w:val="0"/>
      <w:sz w:val="18"/>
      <w:szCs w:val="18"/>
    </w:rPr>
  </w:style>
  <w:style w:type="paragraph" w:customStyle="1" w:styleId="195">
    <w:name w:val="et21"/>
    <w:basedOn w:val="1"/>
    <w:qFormat/>
    <w:uiPriority w:val="0"/>
    <w:pPr>
      <w:widowControl/>
      <w:pBdr>
        <w:right w:val="single" w:color="000000" w:sz="4" w:space="0"/>
      </w:pBdr>
      <w:spacing w:before="100" w:beforeAutospacing="1" w:after="100" w:afterAutospacing="1"/>
      <w:jc w:val="center"/>
    </w:pPr>
    <w:rPr>
      <w:rFonts w:ascii="宋体" w:hAnsi="宋体" w:cs="宋体"/>
      <w:b/>
      <w:bCs/>
      <w:color w:val="000000"/>
      <w:kern w:val="0"/>
      <w:sz w:val="18"/>
      <w:szCs w:val="18"/>
    </w:rPr>
  </w:style>
  <w:style w:type="paragraph" w:customStyle="1" w:styleId="196">
    <w:name w:val="et24"/>
    <w:basedOn w:val="1"/>
    <w:qFormat/>
    <w:uiPriority w:val="0"/>
    <w:pPr>
      <w:widowControl/>
      <w:pBdr>
        <w:left w:val="single" w:color="000000" w:sz="4" w:space="0"/>
        <w:bottom w:val="single" w:color="000000" w:sz="4" w:space="0"/>
        <w:right w:val="single" w:color="000000" w:sz="4" w:space="0"/>
      </w:pBdr>
      <w:shd w:val="clear" w:color="auto" w:fill="D9E1F2"/>
      <w:spacing w:before="100" w:beforeAutospacing="1" w:after="100" w:afterAutospacing="1"/>
      <w:jc w:val="center"/>
    </w:pPr>
    <w:rPr>
      <w:rFonts w:ascii="宋体" w:hAnsi="宋体" w:cs="宋体"/>
      <w:b/>
      <w:bCs/>
      <w:color w:val="000000"/>
      <w:kern w:val="0"/>
      <w:sz w:val="18"/>
      <w:szCs w:val="18"/>
    </w:rPr>
  </w:style>
  <w:style w:type="paragraph" w:customStyle="1" w:styleId="197">
    <w:name w:val="et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b/>
      <w:bCs/>
      <w:color w:val="FF0000"/>
      <w:kern w:val="0"/>
      <w:sz w:val="18"/>
      <w:szCs w:val="18"/>
    </w:rPr>
  </w:style>
  <w:style w:type="paragraph" w:customStyle="1" w:styleId="198">
    <w:name w:val="et27"/>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18"/>
      <w:szCs w:val="18"/>
    </w:rPr>
  </w:style>
  <w:style w:type="paragraph" w:customStyle="1" w:styleId="199">
    <w:name w:val="et28"/>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center"/>
    </w:pPr>
    <w:rPr>
      <w:rFonts w:ascii="宋体" w:hAnsi="宋体" w:cs="宋体"/>
      <w:b/>
      <w:bCs/>
      <w:color w:val="000000"/>
      <w:kern w:val="0"/>
      <w:sz w:val="18"/>
      <w:szCs w:val="18"/>
    </w:rPr>
  </w:style>
  <w:style w:type="paragraph" w:customStyle="1" w:styleId="200">
    <w:name w:val="et29"/>
    <w:basedOn w:val="1"/>
    <w:qFormat/>
    <w:uiPriority w:val="0"/>
    <w:pPr>
      <w:widowControl/>
      <w:pBdr>
        <w:left w:val="single" w:color="000000" w:sz="4" w:space="0"/>
        <w:right w:val="single" w:color="000000" w:sz="4" w:space="0"/>
      </w:pBdr>
      <w:shd w:val="clear" w:color="auto" w:fill="FFFF00"/>
      <w:spacing w:before="100" w:beforeAutospacing="1" w:after="100" w:afterAutospacing="1"/>
      <w:jc w:val="center"/>
    </w:pPr>
    <w:rPr>
      <w:rFonts w:ascii="宋体" w:hAnsi="宋体" w:cs="宋体"/>
      <w:b/>
      <w:bCs/>
      <w:color w:val="000000"/>
      <w:kern w:val="0"/>
      <w:sz w:val="18"/>
      <w:szCs w:val="18"/>
    </w:rPr>
  </w:style>
  <w:style w:type="paragraph" w:customStyle="1" w:styleId="201">
    <w:name w:val="et3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b/>
      <w:bCs/>
      <w:color w:val="000000"/>
      <w:kern w:val="0"/>
      <w:sz w:val="18"/>
      <w:szCs w:val="18"/>
    </w:rPr>
  </w:style>
  <w:style w:type="paragraph" w:customStyle="1" w:styleId="202">
    <w:name w:val="et31"/>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center"/>
    </w:pPr>
    <w:rPr>
      <w:rFonts w:ascii="宋体" w:hAnsi="宋体" w:cs="宋体"/>
      <w:b/>
      <w:bCs/>
      <w:color w:val="000000"/>
      <w:kern w:val="0"/>
      <w:sz w:val="18"/>
      <w:szCs w:val="18"/>
    </w:rPr>
  </w:style>
  <w:style w:type="paragraph" w:customStyle="1" w:styleId="203">
    <w:name w:val="et3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center"/>
    </w:pPr>
    <w:rPr>
      <w:rFonts w:ascii="宋体" w:hAnsi="宋体" w:cs="宋体"/>
      <w:b/>
      <w:bCs/>
      <w:kern w:val="0"/>
      <w:sz w:val="18"/>
      <w:szCs w:val="18"/>
    </w:rPr>
  </w:style>
  <w:style w:type="paragraph" w:customStyle="1" w:styleId="204">
    <w:name w:val="et33"/>
    <w:basedOn w:val="1"/>
    <w:qFormat/>
    <w:uiPriority w:val="0"/>
    <w:pPr>
      <w:widowControl/>
      <w:pBdr>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b/>
      <w:bCs/>
      <w:color w:val="000000"/>
      <w:kern w:val="0"/>
      <w:sz w:val="18"/>
      <w:szCs w:val="18"/>
    </w:rPr>
  </w:style>
  <w:style w:type="paragraph" w:customStyle="1" w:styleId="205">
    <w:name w:val="et34"/>
    <w:basedOn w:val="1"/>
    <w:qFormat/>
    <w:uiPriority w:val="0"/>
    <w:pPr>
      <w:widowControl/>
      <w:pBdr>
        <w:top w:val="single" w:color="000000" w:sz="4" w:space="0"/>
        <w:left w:val="single" w:color="000000" w:sz="4" w:space="0"/>
        <w:right w:val="single" w:color="000000" w:sz="4" w:space="0"/>
      </w:pBdr>
      <w:shd w:val="clear" w:color="auto" w:fill="FFFF00"/>
      <w:spacing w:before="100" w:beforeAutospacing="1" w:after="100" w:afterAutospacing="1"/>
      <w:jc w:val="center"/>
    </w:pPr>
    <w:rPr>
      <w:rFonts w:ascii="宋体" w:hAnsi="宋体" w:cs="宋体"/>
      <w:b/>
      <w:bCs/>
      <w:color w:val="000000"/>
      <w:kern w:val="0"/>
      <w:sz w:val="18"/>
      <w:szCs w:val="18"/>
    </w:rPr>
  </w:style>
  <w:style w:type="paragraph" w:customStyle="1" w:styleId="206">
    <w:name w:val="et3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cs="宋体"/>
      <w:b/>
      <w:bCs/>
      <w:color w:val="000000"/>
      <w:kern w:val="0"/>
      <w:sz w:val="18"/>
      <w:szCs w:val="18"/>
    </w:rPr>
  </w:style>
  <w:style w:type="paragraph" w:customStyle="1" w:styleId="207">
    <w:name w:val="et36"/>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cs="宋体"/>
      <w:b/>
      <w:bCs/>
      <w:color w:val="000000"/>
      <w:kern w:val="0"/>
      <w:sz w:val="18"/>
      <w:szCs w:val="18"/>
    </w:rPr>
  </w:style>
  <w:style w:type="paragraph" w:customStyle="1" w:styleId="208">
    <w:name w:val="et37"/>
    <w:basedOn w:val="1"/>
    <w:qFormat/>
    <w:uiPriority w:val="0"/>
    <w:pPr>
      <w:widowControl/>
      <w:pBdr>
        <w:top w:val="single" w:color="000000" w:sz="4" w:space="0"/>
        <w:bottom w:val="single" w:color="000000" w:sz="4" w:space="0"/>
      </w:pBdr>
      <w:spacing w:before="100" w:beforeAutospacing="1" w:after="100" w:afterAutospacing="1"/>
      <w:jc w:val="center"/>
    </w:pPr>
    <w:rPr>
      <w:rFonts w:ascii="宋体" w:hAnsi="宋体" w:cs="宋体"/>
      <w:b/>
      <w:bCs/>
      <w:color w:val="000000"/>
      <w:kern w:val="0"/>
      <w:sz w:val="18"/>
      <w:szCs w:val="18"/>
    </w:rPr>
  </w:style>
  <w:style w:type="paragraph" w:customStyle="1" w:styleId="209">
    <w:name w:val="et38"/>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left"/>
    </w:pPr>
    <w:rPr>
      <w:rFonts w:ascii="宋体" w:hAnsi="宋体" w:cs="宋体"/>
      <w:kern w:val="0"/>
      <w:sz w:val="18"/>
      <w:szCs w:val="18"/>
    </w:rPr>
  </w:style>
  <w:style w:type="paragraph" w:customStyle="1" w:styleId="210">
    <w:name w:val="et39"/>
    <w:basedOn w:val="1"/>
    <w:qFormat/>
    <w:uiPriority w:val="0"/>
    <w:pPr>
      <w:widowControl/>
      <w:pBdr>
        <w:top w:val="single" w:color="000000" w:sz="4" w:space="0"/>
        <w:bottom w:val="single" w:color="000000" w:sz="4" w:space="0"/>
        <w:right w:val="single" w:color="000000" w:sz="4" w:space="0"/>
      </w:pBdr>
      <w:shd w:val="clear" w:color="auto" w:fill="FFFF00"/>
      <w:spacing w:before="100" w:beforeAutospacing="1" w:after="100" w:afterAutospacing="1"/>
      <w:jc w:val="center"/>
    </w:pPr>
    <w:rPr>
      <w:rFonts w:ascii="宋体" w:hAnsi="宋体" w:cs="宋体"/>
      <w:b/>
      <w:bCs/>
      <w:color w:val="000000"/>
      <w:kern w:val="0"/>
      <w:sz w:val="18"/>
      <w:szCs w:val="18"/>
    </w:rPr>
  </w:style>
  <w:style w:type="paragraph" w:customStyle="1" w:styleId="211">
    <w:name w:val="et40"/>
    <w:basedOn w:val="1"/>
    <w:qFormat/>
    <w:uiPriority w:val="0"/>
    <w:pPr>
      <w:widowControl/>
      <w:pBdr>
        <w:left w:val="single" w:color="000000" w:sz="4" w:space="0"/>
        <w:bottom w:val="single" w:color="000000" w:sz="4" w:space="0"/>
        <w:right w:val="single" w:color="000000" w:sz="4" w:space="0"/>
      </w:pBdr>
      <w:shd w:val="clear" w:color="auto" w:fill="FFFF00"/>
      <w:spacing w:before="100" w:beforeAutospacing="1" w:after="100" w:afterAutospacing="1"/>
      <w:jc w:val="center"/>
    </w:pPr>
    <w:rPr>
      <w:rFonts w:ascii="宋体" w:hAnsi="宋体" w:cs="宋体"/>
      <w:b/>
      <w:bCs/>
      <w:color w:val="000000"/>
      <w:kern w:val="0"/>
      <w:sz w:val="18"/>
      <w:szCs w:val="18"/>
    </w:rPr>
  </w:style>
  <w:style w:type="paragraph" w:customStyle="1" w:styleId="212">
    <w:name w:val="et41"/>
    <w:basedOn w:val="1"/>
    <w:qFormat/>
    <w:uiPriority w:val="0"/>
    <w:pPr>
      <w:widowControl/>
      <w:pBdr>
        <w:top w:val="single" w:color="000000" w:sz="4" w:space="0"/>
        <w:left w:val="single" w:color="000000" w:sz="4" w:space="0"/>
        <w:bottom w:val="single" w:color="000000" w:sz="4" w:space="0"/>
      </w:pBdr>
      <w:shd w:val="clear" w:color="auto" w:fill="FFFF00"/>
      <w:spacing w:before="100" w:beforeAutospacing="1" w:after="100" w:afterAutospacing="1"/>
      <w:jc w:val="center"/>
    </w:pPr>
    <w:rPr>
      <w:rFonts w:ascii="宋体" w:hAnsi="宋体" w:cs="宋体"/>
      <w:b/>
      <w:bCs/>
      <w:color w:val="000000"/>
      <w:kern w:val="0"/>
      <w:sz w:val="18"/>
      <w:szCs w:val="18"/>
    </w:rPr>
  </w:style>
  <w:style w:type="paragraph" w:customStyle="1" w:styleId="213">
    <w:name w:val="et42"/>
    <w:basedOn w:val="1"/>
    <w:qFormat/>
    <w:uiPriority w:val="0"/>
    <w:pPr>
      <w:widowControl/>
      <w:pBdr>
        <w:top w:val="single" w:color="000000" w:sz="4" w:space="0"/>
        <w:bottom w:val="single" w:color="000000" w:sz="4" w:space="0"/>
      </w:pBdr>
      <w:shd w:val="clear" w:color="auto" w:fill="FFFF00"/>
      <w:spacing w:before="100" w:beforeAutospacing="1" w:after="100" w:afterAutospacing="1"/>
      <w:jc w:val="center"/>
    </w:pPr>
    <w:rPr>
      <w:rFonts w:ascii="宋体" w:hAnsi="宋体" w:cs="宋体"/>
      <w:b/>
      <w:bCs/>
      <w:color w:val="000000"/>
      <w:kern w:val="0"/>
      <w:sz w:val="18"/>
      <w:szCs w:val="18"/>
    </w:rPr>
  </w:style>
  <w:style w:type="paragraph" w:customStyle="1" w:styleId="214">
    <w:name w:val="et43"/>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宋体" w:hAnsi="宋体" w:cs="宋体"/>
      <w:b/>
      <w:bCs/>
      <w:color w:val="000000"/>
      <w:kern w:val="0"/>
      <w:sz w:val="18"/>
      <w:szCs w:val="18"/>
    </w:rPr>
  </w:style>
  <w:style w:type="paragraph" w:customStyle="1" w:styleId="215">
    <w:name w:val="et44"/>
    <w:basedOn w:val="1"/>
    <w:qFormat/>
    <w:uiPriority w:val="0"/>
    <w:pPr>
      <w:widowControl/>
      <w:pBdr>
        <w:left w:val="single" w:color="000000" w:sz="4" w:space="0"/>
        <w:right w:val="single" w:color="000000" w:sz="4" w:space="0"/>
      </w:pBdr>
      <w:shd w:val="clear" w:color="auto" w:fill="FFFF00"/>
      <w:spacing w:before="100" w:beforeAutospacing="1" w:after="100" w:afterAutospacing="1"/>
      <w:jc w:val="center"/>
    </w:pPr>
    <w:rPr>
      <w:rFonts w:ascii="宋体" w:hAnsi="宋体" w:cs="宋体"/>
      <w:b/>
      <w:bCs/>
      <w:color w:val="FF0000"/>
      <w:kern w:val="0"/>
      <w:sz w:val="18"/>
      <w:szCs w:val="18"/>
    </w:rPr>
  </w:style>
  <w:style w:type="paragraph" w:customStyle="1" w:styleId="216">
    <w:name w:val="et4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color w:val="000000"/>
      <w:kern w:val="0"/>
      <w:sz w:val="18"/>
      <w:szCs w:val="18"/>
    </w:rPr>
  </w:style>
  <w:style w:type="paragraph" w:customStyle="1" w:styleId="217">
    <w:name w:val="et46"/>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center"/>
    </w:pPr>
    <w:rPr>
      <w:rFonts w:ascii="宋体" w:hAnsi="宋体" w:cs="宋体"/>
      <w:color w:val="000000"/>
      <w:kern w:val="0"/>
      <w:sz w:val="18"/>
      <w:szCs w:val="18"/>
    </w:rPr>
  </w:style>
  <w:style w:type="paragraph" w:customStyle="1" w:styleId="218">
    <w:name w:val="et4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center"/>
    </w:pPr>
    <w:rPr>
      <w:rFonts w:ascii="宋体" w:hAnsi="宋体" w:cs="宋体"/>
      <w:b/>
      <w:bCs/>
      <w:color w:val="FF0000"/>
      <w:kern w:val="0"/>
      <w:sz w:val="18"/>
      <w:szCs w:val="18"/>
    </w:rPr>
  </w:style>
  <w:style w:type="paragraph" w:customStyle="1" w:styleId="219">
    <w:name w:val="et4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b/>
      <w:bCs/>
      <w:color w:val="000000"/>
      <w:kern w:val="0"/>
      <w:sz w:val="18"/>
      <w:szCs w:val="18"/>
    </w:rPr>
  </w:style>
  <w:style w:type="paragraph" w:customStyle="1" w:styleId="220">
    <w:name w:val="et50"/>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b/>
      <w:bCs/>
      <w:color w:val="000000"/>
      <w:kern w:val="0"/>
      <w:sz w:val="18"/>
      <w:szCs w:val="18"/>
    </w:rPr>
  </w:style>
  <w:style w:type="paragraph" w:customStyle="1" w:styleId="221">
    <w:name w:val="et51"/>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宋体" w:hAnsi="宋体" w:cs="宋体"/>
      <w:b/>
      <w:bCs/>
      <w:color w:val="000000"/>
      <w:kern w:val="0"/>
      <w:sz w:val="18"/>
      <w:szCs w:val="18"/>
    </w:rPr>
  </w:style>
  <w:style w:type="paragraph" w:customStyle="1" w:styleId="222">
    <w:name w:val="et52"/>
    <w:basedOn w:val="1"/>
    <w:qFormat/>
    <w:uiPriority w:val="0"/>
    <w:pPr>
      <w:widowControl/>
      <w:pBdr>
        <w:right w:val="single" w:color="000000" w:sz="8" w:space="0"/>
      </w:pBdr>
      <w:spacing w:before="100" w:beforeAutospacing="1" w:after="100" w:afterAutospacing="1"/>
      <w:jc w:val="center"/>
    </w:pPr>
    <w:rPr>
      <w:rFonts w:ascii="宋体" w:hAnsi="宋体" w:cs="宋体"/>
      <w:b/>
      <w:bCs/>
      <w:color w:val="000000"/>
      <w:kern w:val="0"/>
      <w:sz w:val="18"/>
      <w:szCs w:val="18"/>
    </w:rPr>
  </w:style>
  <w:style w:type="paragraph" w:customStyle="1" w:styleId="223">
    <w:name w:val="et56"/>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cs="宋体"/>
      <w:b/>
      <w:bCs/>
      <w:color w:val="000000"/>
      <w:kern w:val="0"/>
      <w:sz w:val="18"/>
      <w:szCs w:val="18"/>
    </w:rPr>
  </w:style>
  <w:style w:type="paragraph" w:customStyle="1" w:styleId="224">
    <w:name w:val="et57"/>
    <w:basedOn w:val="1"/>
    <w:qFormat/>
    <w:uiPriority w:val="0"/>
    <w:pPr>
      <w:widowControl/>
      <w:pBdr>
        <w:left w:val="single" w:color="000000" w:sz="4" w:space="0"/>
        <w:right w:val="single" w:color="000000" w:sz="4" w:space="0"/>
      </w:pBdr>
      <w:shd w:val="clear" w:color="auto" w:fill="FFFF00"/>
      <w:spacing w:before="100" w:beforeAutospacing="1" w:after="100" w:afterAutospacing="1"/>
      <w:jc w:val="center"/>
    </w:pPr>
    <w:rPr>
      <w:rFonts w:ascii="宋体" w:hAnsi="宋体" w:cs="宋体"/>
      <w:color w:val="000000"/>
      <w:kern w:val="0"/>
      <w:sz w:val="18"/>
      <w:szCs w:val="18"/>
    </w:rPr>
  </w:style>
  <w:style w:type="paragraph" w:customStyle="1" w:styleId="225">
    <w:name w:val="标题 41"/>
    <w:basedOn w:val="1"/>
    <w:next w:val="1"/>
    <w:unhideWhenUsed/>
    <w:qFormat/>
    <w:uiPriority w:val="9"/>
    <w:pPr>
      <w:keepNext/>
      <w:keepLines/>
      <w:spacing w:before="280" w:after="290" w:line="376" w:lineRule="auto"/>
      <w:jc w:val="left"/>
      <w:outlineLvl w:val="3"/>
    </w:pPr>
    <w:rPr>
      <w:rFonts w:ascii="Calibri Light" w:hAnsi="Calibri Light"/>
      <w:b/>
      <w:bCs/>
      <w:sz w:val="28"/>
      <w:szCs w:val="28"/>
    </w:rPr>
  </w:style>
  <w:style w:type="character" w:customStyle="1" w:styleId="226">
    <w:name w:val="日期 字符1"/>
    <w:link w:val="16"/>
    <w:qFormat/>
    <w:uiPriority w:val="0"/>
    <w:rPr>
      <w:rFonts w:ascii="Times New Roman" w:hAnsi="Times New Roman" w:eastAsia="宋体" w:cs="Times New Roman"/>
      <w:szCs w:val="24"/>
      <w:lang w:val="zh-CN" w:eastAsia="zh-CN"/>
    </w:rPr>
  </w:style>
  <w:style w:type="character" w:customStyle="1" w:styleId="227">
    <w:name w:val="批注框文本 字符1"/>
    <w:link w:val="17"/>
    <w:qFormat/>
    <w:uiPriority w:val="0"/>
    <w:rPr>
      <w:rFonts w:ascii="Times New Roman" w:hAnsi="Times New Roman" w:eastAsia="宋体" w:cs="Times New Roman"/>
      <w:sz w:val="18"/>
      <w:szCs w:val="18"/>
      <w:lang w:val="zh-CN" w:eastAsia="zh-CN"/>
    </w:rPr>
  </w:style>
  <w:style w:type="paragraph" w:customStyle="1" w:styleId="228">
    <w:name w:val="Table Paragraph"/>
    <w:basedOn w:val="1"/>
    <w:qFormat/>
    <w:uiPriority w:val="1"/>
    <w:pPr>
      <w:autoSpaceDE w:val="0"/>
      <w:autoSpaceDN w:val="0"/>
      <w:spacing w:line="360" w:lineRule="auto"/>
      <w:jc w:val="left"/>
    </w:pPr>
    <w:rPr>
      <w:rFonts w:ascii="仿宋" w:hAnsi="仿宋" w:eastAsia="仿宋" w:cs="仿宋"/>
      <w:kern w:val="0"/>
      <w:sz w:val="22"/>
      <w:szCs w:val="22"/>
      <w:lang w:val="zh-CN" w:bidi="zh-CN"/>
    </w:rPr>
  </w:style>
  <w:style w:type="paragraph" w:customStyle="1" w:styleId="229">
    <w:name w:val="TOC 标题11"/>
    <w:basedOn w:val="4"/>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table" w:customStyle="1" w:styleId="230">
    <w:name w:val="Table Normal"/>
    <w:semiHidden/>
    <w:unhideWhenUsed/>
    <w:qFormat/>
    <w:uiPriority w:val="2"/>
    <w:tblPr>
      <w:tblCellMar>
        <w:top w:w="0" w:type="dxa"/>
        <w:left w:w="0" w:type="dxa"/>
        <w:bottom w:w="0" w:type="dxa"/>
        <w:right w:w="0" w:type="dxa"/>
      </w:tblCellMar>
    </w:tblPr>
  </w:style>
  <w:style w:type="paragraph" w:customStyle="1" w:styleId="231">
    <w:name w:val="样式2"/>
    <w:basedOn w:val="1"/>
    <w:qFormat/>
    <w:uiPriority w:val="0"/>
    <w:pPr>
      <w:tabs>
        <w:tab w:val="left" w:pos="1193"/>
      </w:tabs>
      <w:spacing w:line="400" w:lineRule="exact"/>
      <w:ind w:left="979" w:right="1067" w:firstLine="540" w:firstLineChars="200"/>
      <w:jc w:val="left"/>
    </w:pPr>
    <w:rPr>
      <w:rFonts w:hint="eastAsia" w:ascii="宋体" w:hAnsi="宋体" w:cs="宋体"/>
      <w:spacing w:val="-5"/>
      <w:sz w:val="24"/>
    </w:rPr>
  </w:style>
  <w:style w:type="paragraph" w:customStyle="1" w:styleId="232">
    <w:name w:val="Other|1"/>
    <w:basedOn w:val="1"/>
    <w:qFormat/>
    <w:uiPriority w:val="0"/>
    <w:pPr>
      <w:spacing w:line="360" w:lineRule="auto"/>
      <w:ind w:firstLine="400"/>
    </w:pPr>
    <w:rPr>
      <w:rFonts w:ascii="MingLiU" w:hAnsi="MingLiU" w:eastAsia="MingLiU" w:cs="MingLiU"/>
      <w:sz w:val="19"/>
      <w:szCs w:val="19"/>
      <w:lang w:val="zh-TW" w:eastAsia="zh-TW" w:bidi="zh-TW"/>
    </w:rPr>
  </w:style>
  <w:style w:type="paragraph" w:customStyle="1" w:styleId="233">
    <w:name w:val="_Style 58"/>
    <w:basedOn w:val="4"/>
    <w:next w:val="1"/>
    <w:qFormat/>
    <w:uiPriority w:val="39"/>
    <w:pPr>
      <w:keepNext w:val="0"/>
      <w:keepLines w:val="0"/>
      <w:spacing w:before="120" w:after="120" w:line="360" w:lineRule="auto"/>
      <w:jc w:val="left"/>
      <w:outlineLvl w:val="9"/>
    </w:pPr>
    <w:rPr>
      <w:rFonts w:ascii="Times New Roman" w:hAnsi="Times New Roman" w:eastAsia="黑体"/>
      <w:sz w:val="32"/>
    </w:rPr>
  </w:style>
  <w:style w:type="paragraph" w:customStyle="1" w:styleId="234">
    <w:name w:val="Header or footer|2"/>
    <w:basedOn w:val="1"/>
    <w:qFormat/>
    <w:uiPriority w:val="0"/>
    <w:pPr>
      <w:spacing w:line="360" w:lineRule="auto"/>
    </w:pPr>
    <w:rPr>
      <w:sz w:val="20"/>
      <w:szCs w:val="20"/>
      <w:lang w:val="zh-TW" w:eastAsia="zh-TW" w:bidi="zh-TW"/>
    </w:rPr>
  </w:style>
  <w:style w:type="paragraph" w:customStyle="1" w:styleId="235">
    <w:name w:val="Body text|1"/>
    <w:basedOn w:val="1"/>
    <w:uiPriority w:val="0"/>
    <w:pPr>
      <w:spacing w:line="360" w:lineRule="auto"/>
      <w:ind w:firstLine="400"/>
    </w:pPr>
    <w:rPr>
      <w:rFonts w:ascii="MingLiU" w:hAnsi="MingLiU" w:eastAsia="MingLiU" w:cs="MingLiU"/>
      <w:sz w:val="19"/>
      <w:szCs w:val="19"/>
      <w:lang w:val="zh-TW" w:eastAsia="zh-TW" w:bidi="zh-TW"/>
    </w:rPr>
  </w:style>
  <w:style w:type="paragraph" w:styleId="236">
    <w:name w:val="No Spacing"/>
    <w:qFormat/>
    <w:uiPriority w:val="1"/>
    <w:pPr>
      <w:widowControl w:val="0"/>
      <w:ind w:firstLine="200" w:firstLineChars="200"/>
      <w:jc w:val="both"/>
    </w:pPr>
    <w:rPr>
      <w:rFonts w:ascii="Calibri" w:hAnsi="Calibri" w:eastAsia="宋体" w:cs="Times New Roman"/>
      <w:kern w:val="2"/>
      <w:sz w:val="24"/>
      <w:szCs w:val="22"/>
      <w:lang w:val="en-US" w:eastAsia="zh-CN" w:bidi="ar-SA"/>
    </w:rPr>
  </w:style>
  <w:style w:type="character" w:customStyle="1" w:styleId="237">
    <w:name w:val="标题 4 字符1"/>
    <w:semiHidden/>
    <w:qFormat/>
    <w:uiPriority w:val="0"/>
    <w:rPr>
      <w:rFonts w:ascii="Cambria" w:hAnsi="Cambria" w:eastAsia="宋体" w:cs="Times New Roman"/>
      <w:b/>
      <w:bCs/>
      <w:kern w:val="2"/>
      <w:sz w:val="28"/>
      <w:szCs w:val="28"/>
    </w:rPr>
  </w:style>
  <w:style w:type="table" w:customStyle="1" w:styleId="238">
    <w:name w:val="网格型2"/>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
    <w:name w:val="网格型3"/>
    <w:basedOn w:val="2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
    <w:name w:val="网格型4"/>
    <w:basedOn w:val="2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
    <w:name w:val="网格型5"/>
    <w:basedOn w:val="2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
    <w:name w:val="Table Normal1"/>
    <w:semiHidden/>
    <w:unhideWhenUsed/>
    <w:qFormat/>
    <w:uiPriority w:val="2"/>
    <w:rPr>
      <w:rFonts w:ascii="Calibri" w:hAnsi="Calibri"/>
    </w:rPr>
    <w:tblPr>
      <w:tblCellMar>
        <w:top w:w="0" w:type="dxa"/>
        <w:left w:w="0" w:type="dxa"/>
        <w:bottom w:w="0" w:type="dxa"/>
        <w:right w:w="0" w:type="dxa"/>
      </w:tblCellMar>
    </w:tblPr>
  </w:style>
  <w:style w:type="paragraph" w:customStyle="1" w:styleId="243">
    <w:name w:val="修订1"/>
    <w:hidden/>
    <w:semiHidden/>
    <w:qFormat/>
    <w:uiPriority w:val="99"/>
    <w:rPr>
      <w:rFonts w:ascii="仿宋" w:hAnsi="仿宋" w:eastAsia="仿宋" w:cs="仿宋"/>
      <w:sz w:val="22"/>
      <w:szCs w:val="22"/>
      <w:lang w:val="zh-CN" w:eastAsia="zh-CN" w:bidi="zh-CN"/>
    </w:rPr>
  </w:style>
  <w:style w:type="character" w:customStyle="1" w:styleId="244">
    <w:name w:val="style131"/>
    <w:qFormat/>
    <w:uiPriority w:val="0"/>
    <w:rPr>
      <w:color w:val="0000FF"/>
    </w:rPr>
  </w:style>
  <w:style w:type="character" w:customStyle="1" w:styleId="245">
    <w:name w:val="style691"/>
    <w:qFormat/>
    <w:uiPriority w:val="0"/>
    <w:rPr>
      <w:sz w:val="23"/>
      <w:szCs w:val="23"/>
    </w:rPr>
  </w:style>
  <w:style w:type="character" w:customStyle="1" w:styleId="246">
    <w:name w:val="f11"/>
    <w:qFormat/>
    <w:uiPriority w:val="0"/>
  </w:style>
  <w:style w:type="character" w:customStyle="1" w:styleId="247">
    <w:name w:val="big1"/>
    <w:qFormat/>
    <w:uiPriority w:val="0"/>
    <w:rPr>
      <w:rFonts w:hint="default"/>
      <w:sz w:val="21"/>
      <w:szCs w:val="21"/>
    </w:rPr>
  </w:style>
  <w:style w:type="character" w:customStyle="1" w:styleId="248">
    <w:name w:val="apple-style-span"/>
    <w:qFormat/>
    <w:uiPriority w:val="0"/>
  </w:style>
  <w:style w:type="paragraph" w:customStyle="1" w:styleId="249">
    <w:name w:val="TOC 标题2"/>
    <w:basedOn w:val="4"/>
    <w:next w:val="1"/>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lang w:eastAsia="en-US"/>
    </w:rPr>
  </w:style>
  <w:style w:type="paragraph" w:customStyle="1" w:styleId="250">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251">
    <w:name w:val="Char1 Char Char Char Char Char Char"/>
    <w:basedOn w:val="1"/>
    <w:qFormat/>
    <w:uiPriority w:val="0"/>
    <w:pPr>
      <w:autoSpaceDE w:val="0"/>
      <w:autoSpaceDN w:val="0"/>
    </w:pPr>
    <w:rPr>
      <w:rFonts w:ascii="Tahoma" w:hAnsi="Tahoma" w:eastAsia="仿宋_GB2312"/>
      <w:sz w:val="24"/>
      <w:szCs w:val="20"/>
    </w:rPr>
  </w:style>
  <w:style w:type="paragraph" w:customStyle="1" w:styleId="252">
    <w:name w:val="Char Char Char Char Char Char Char Char Char Char Char Char"/>
    <w:basedOn w:val="1"/>
    <w:qFormat/>
    <w:uiPriority w:val="0"/>
    <w:pPr>
      <w:spacing w:line="300" w:lineRule="auto"/>
    </w:pPr>
    <w:rPr>
      <w:rFonts w:ascii="宋体" w:hAnsi="宋体"/>
      <w:b/>
      <w:bCs/>
      <w:color w:val="000000"/>
      <w:spacing w:val="8"/>
      <w:kern w:val="0"/>
      <w:sz w:val="24"/>
    </w:rPr>
  </w:style>
  <w:style w:type="paragraph" w:customStyle="1" w:styleId="25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默认段落字体 Para Char"/>
    <w:basedOn w:val="1"/>
    <w:qFormat/>
    <w:uiPriority w:val="0"/>
    <w:pPr>
      <w:spacing w:before="156" w:beforeLines="50" w:after="156" w:afterLines="50"/>
      <w:jc w:val="left"/>
    </w:pPr>
    <w:rPr>
      <w:szCs w:val="20"/>
    </w:rPr>
  </w:style>
  <w:style w:type="paragraph" w:customStyle="1" w:styleId="255">
    <w:name w:val="p0"/>
    <w:basedOn w:val="1"/>
    <w:qFormat/>
    <w:uiPriority w:val="0"/>
    <w:pPr>
      <w:widowControl/>
      <w:spacing w:before="100" w:beforeAutospacing="1" w:after="100" w:afterAutospacing="1"/>
      <w:jc w:val="left"/>
    </w:pPr>
    <w:rPr>
      <w:rFonts w:ascii="宋体" w:hAnsi="宋体" w:cs="宋体"/>
      <w:kern w:val="0"/>
      <w:sz w:val="24"/>
    </w:rPr>
  </w:style>
  <w:style w:type="table" w:customStyle="1" w:styleId="256">
    <w:name w:val="网格表 4 - 着色 11"/>
    <w:basedOn w:val="27"/>
    <w:qFormat/>
    <w:uiPriority w:val="49"/>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CEEACA"/>
      </w:rPr>
      <w:tcPr>
        <w:tcBorders>
          <w:top w:val="single" w:color="4472C4" w:sz="4" w:space="0"/>
          <w:left w:val="single" w:color="4472C4" w:sz="4" w:space="0"/>
          <w:bottom w:val="single" w:color="4472C4" w:sz="4" w:space="0"/>
          <w:right w:val="single" w:color="4472C4" w:sz="4" w:space="0"/>
          <w:insideH w:val="nil"/>
          <w:insideV w:val="nil"/>
          <w:tl2br w:val="nil"/>
          <w:tr2bl w:val="nil"/>
        </w:tcBorders>
        <w:shd w:val="clear" w:color="auto" w:fill="4472C4"/>
      </w:tcPr>
    </w:tblStylePr>
    <w:tblStylePr w:type="lastRow">
      <w:rPr>
        <w:b/>
        <w:bCs/>
      </w:rPr>
      <w:tcPr>
        <w:tcBorders>
          <w:top w:val="double" w:color="4472C4"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257">
    <w:name w:val="网格型6"/>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
    <w:name w:val="网格型7"/>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
    <w:name w:val="网格型8"/>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0">
    <w:name w:val="KB-正文"/>
    <w:basedOn w:val="1"/>
    <w:qFormat/>
    <w:uiPriority w:val="0"/>
    <w:pPr>
      <w:autoSpaceDE w:val="0"/>
      <w:autoSpaceDN w:val="0"/>
      <w:spacing w:line="400" w:lineRule="exact"/>
      <w:ind w:firstLine="200" w:firstLineChars="200"/>
      <w:jc w:val="left"/>
    </w:pPr>
    <w:rPr>
      <w:rFonts w:ascii="仿宋" w:hAnsi="仿宋" w:eastAsia="仿宋"/>
      <w:kern w:val="0"/>
      <w:sz w:val="24"/>
      <w:lang w:val="zh-CN" w:bidi="zh-CN"/>
    </w:rPr>
  </w:style>
  <w:style w:type="paragraph" w:customStyle="1" w:styleId="261">
    <w:name w:val="样式 宋体 行距: 固定值 20 磅"/>
    <w:basedOn w:val="1"/>
    <w:qFormat/>
    <w:uiPriority w:val="0"/>
    <w:pPr>
      <w:autoSpaceDE w:val="0"/>
      <w:autoSpaceDN w:val="0"/>
      <w:spacing w:line="360" w:lineRule="auto"/>
      <w:ind w:firstLine="200" w:firstLineChars="200"/>
      <w:jc w:val="left"/>
    </w:pPr>
    <w:rPr>
      <w:rFonts w:ascii="宋体" w:hAnsi="宋体" w:eastAsia="仿宋" w:cs="宋体"/>
      <w:kern w:val="0"/>
      <w:sz w:val="22"/>
      <w:szCs w:val="20"/>
      <w:lang w:val="zh-CN" w:bidi="zh-CN"/>
    </w:rPr>
  </w:style>
  <w:style w:type="paragraph" w:customStyle="1" w:styleId="262">
    <w:name w:val="正文缩进段落"/>
    <w:basedOn w:val="10"/>
    <w:next w:val="10"/>
    <w:qFormat/>
    <w:uiPriority w:val="0"/>
    <w:pPr>
      <w:spacing w:line="360" w:lineRule="auto"/>
      <w:ind w:firstLine="480"/>
    </w:pPr>
    <w:rPr>
      <w:rFonts w:ascii="宋体" w:hAnsi="宋体" w:eastAsia="宋体" w:cs="宋体"/>
      <w:sz w:val="24"/>
    </w:rPr>
  </w:style>
  <w:style w:type="table" w:customStyle="1" w:styleId="263">
    <w:name w:val="网格型9"/>
    <w:basedOn w:val="2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
    <w:name w:val="Table Normal2"/>
    <w:semiHidden/>
    <w:unhideWhenUsed/>
    <w:qFormat/>
    <w:uiPriority w:val="2"/>
    <w:rPr>
      <w:rFonts w:ascii="Calibri" w:hAnsi="Calibri"/>
    </w:rPr>
    <w:tblPr>
      <w:tblCellMar>
        <w:top w:w="0" w:type="dxa"/>
        <w:left w:w="0" w:type="dxa"/>
        <w:bottom w:w="0" w:type="dxa"/>
        <w:right w:w="0" w:type="dxa"/>
      </w:tblCellMar>
    </w:tblPr>
  </w:style>
  <w:style w:type="table" w:customStyle="1" w:styleId="265">
    <w:name w:val="网格型10"/>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6">
    <w:name w:val="font71"/>
    <w:uiPriority w:val="0"/>
    <w:rPr>
      <w:rFonts w:hint="eastAsia" w:ascii="宋体" w:hAnsi="宋体" w:eastAsia="宋体" w:cs="宋体"/>
      <w:color w:val="000000"/>
      <w:sz w:val="20"/>
      <w:szCs w:val="20"/>
      <w:u w:val="none"/>
    </w:rPr>
  </w:style>
  <w:style w:type="table" w:customStyle="1" w:styleId="267">
    <w:name w:val="网格型11"/>
    <w:basedOn w:val="2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
    <w:name w:val="网格型12"/>
    <w:basedOn w:val="2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
    <w:name w:val="Table Normal3"/>
    <w:semiHidden/>
    <w:unhideWhenUsed/>
    <w:qFormat/>
    <w:uiPriority w:val="2"/>
    <w:rPr>
      <w:rFonts w:ascii="Calibri" w:hAnsi="Calibri"/>
    </w:rPr>
    <w:tblPr>
      <w:tblCellMar>
        <w:top w:w="0" w:type="dxa"/>
        <w:left w:w="0" w:type="dxa"/>
        <w:bottom w:w="0" w:type="dxa"/>
        <w:right w:w="0" w:type="dxa"/>
      </w:tblCellMar>
    </w:tblPr>
  </w:style>
  <w:style w:type="character" w:customStyle="1" w:styleId="270">
    <w:name w:val="未处理的提及1"/>
    <w:semiHidden/>
    <w:unhideWhenUsed/>
    <w:qFormat/>
    <w:uiPriority w:val="99"/>
    <w:rPr>
      <w:color w:val="605E5C"/>
      <w:shd w:val="clear" w:color="auto" w:fill="E1DFDD"/>
    </w:rPr>
  </w:style>
  <w:style w:type="table" w:customStyle="1" w:styleId="271">
    <w:name w:val="网格型13"/>
    <w:basedOn w:val="2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
    <w:name w:val="网格型21"/>
    <w:basedOn w:val="2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
    <w:name w:val="网格型14"/>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
    <w:name w:val="网格型15"/>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276">
    <w:name w:val="_Style 30"/>
    <w:basedOn w:val="4"/>
    <w:next w:val="1"/>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lang w:eastAsia="en-US"/>
    </w:rPr>
  </w:style>
  <w:style w:type="paragraph" w:customStyle="1" w:styleId="277">
    <w:name w:val="_Style 31"/>
    <w:semiHidden/>
    <w:qFormat/>
    <w:uiPriority w:val="99"/>
    <w:rPr>
      <w:rFonts w:ascii="Times New Roman" w:hAnsi="Times New Roman" w:eastAsia="宋体" w:cs="Times New Roman"/>
      <w:kern w:val="2"/>
      <w:sz w:val="21"/>
      <w:szCs w:val="24"/>
      <w:lang w:val="en-US" w:eastAsia="zh-CN" w:bidi="ar-SA"/>
    </w:rPr>
  </w:style>
  <w:style w:type="table" w:customStyle="1" w:styleId="278">
    <w:name w:val="网格型22"/>
    <w:basedOn w:val="2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9">
    <w:name w:val="正文文本首行缩进 字符"/>
    <w:basedOn w:val="39"/>
    <w:link w:val="2"/>
    <w:qFormat/>
    <w:uiPriority w:val="99"/>
    <w:rPr>
      <w:rFonts w:ascii="Times New Roman" w:hAnsi="Times New Roman" w:eastAsia="宋体" w:cs="Times New Roman"/>
      <w:szCs w:val="24"/>
    </w:rPr>
  </w:style>
  <w:style w:type="paragraph" w:styleId="280">
    <w:name w:val="List Paragraph"/>
    <w:basedOn w:val="1"/>
    <w:qFormat/>
    <w:uiPriority w:val="1"/>
    <w:pPr>
      <w:ind w:firstLine="420" w:firstLineChars="200"/>
    </w:pPr>
  </w:style>
  <w:style w:type="character" w:customStyle="1" w:styleId="281">
    <w:name w:val="font141"/>
    <w:basedOn w:val="29"/>
    <w:qFormat/>
    <w:uiPriority w:val="0"/>
    <w:rPr>
      <w:rFonts w:hint="eastAsia" w:ascii="宋体" w:hAnsi="宋体" w:eastAsia="宋体" w:cs="宋体"/>
      <w:b/>
      <w:bCs/>
      <w:color w:val="000000"/>
      <w:sz w:val="28"/>
      <w:szCs w:val="28"/>
      <w:u w:val="none"/>
    </w:rPr>
  </w:style>
  <w:style w:type="paragraph" w:customStyle="1" w:styleId="282">
    <w:name w:val="正文2"/>
    <w:qFormat/>
    <w:uiPriority w:val="0"/>
    <w:pPr>
      <w:ind w:firstLine="420" w:firstLineChars="200"/>
    </w:pPr>
    <w:rPr>
      <w:rFonts w:ascii="Calibri" w:hAnsi="Calibri" w:eastAsia="宋体" w:cs="宋体"/>
      <w:sz w:val="21"/>
      <w:lang w:val="en-US" w:eastAsia="zh-CN" w:bidi="ar-SA"/>
    </w:rPr>
  </w:style>
  <w:style w:type="character" w:customStyle="1" w:styleId="283">
    <w:name w:val="标题 5 字符"/>
    <w:basedOn w:val="29"/>
    <w:link w:val="8"/>
    <w:qFormat/>
    <w:uiPriority w:val="9"/>
    <w:rPr>
      <w:rFonts w:ascii="宋体" w:hAnsi="宋体" w:cs="宋体"/>
      <w:sz w:val="30"/>
      <w:szCs w:val="30"/>
      <w:lang w:eastAsia="en-US"/>
    </w:rPr>
  </w:style>
  <w:style w:type="character" w:customStyle="1" w:styleId="284">
    <w:name w:val="标题 6 字符"/>
    <w:basedOn w:val="29"/>
    <w:link w:val="9"/>
    <w:qFormat/>
    <w:uiPriority w:val="9"/>
    <w:rPr>
      <w:rFonts w:ascii="宋体" w:hAnsi="宋体" w:cs="宋体"/>
      <w:b/>
      <w:bCs/>
      <w:sz w:val="28"/>
      <w:szCs w:val="28"/>
      <w:lang w:eastAsia="en-US"/>
    </w:rPr>
  </w:style>
  <w:style w:type="character" w:customStyle="1" w:styleId="285">
    <w:name w:val="未处理的提及2"/>
    <w:basedOn w:val="29"/>
    <w:semiHidden/>
    <w:unhideWhenUsed/>
    <w:qFormat/>
    <w:uiPriority w:val="99"/>
    <w:rPr>
      <w:color w:val="605E5C"/>
      <w:shd w:val="clear" w:color="auto" w:fill="E1DFDD"/>
    </w:rPr>
  </w:style>
  <w:style w:type="character" w:customStyle="1" w:styleId="286">
    <w:name w:val="未处理的提及3"/>
    <w:basedOn w:val="29"/>
    <w:semiHidden/>
    <w:unhideWhenUsed/>
    <w:qFormat/>
    <w:uiPriority w:val="99"/>
    <w:rPr>
      <w:color w:val="605E5C"/>
      <w:shd w:val="clear" w:color="auto" w:fill="E1DFDD"/>
    </w:rPr>
  </w:style>
  <w:style w:type="paragraph" w:customStyle="1" w:styleId="287">
    <w:name w:val="TOC Heading"/>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cap="flat" cmpd="sng">
          <a:solidFill>
            <a:srgbClr val="000000"/>
          </a:solidFill>
          <a:prstDash val="solid"/>
          <a:headEnd type="none" w="med" len="med"/>
          <a:tailEnd type="none" w="med" len="me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477198-3C06-405A-8E48-D96E058BF99E}">
  <ds:schemaRefs/>
</ds:datastoreItem>
</file>

<file path=docProps/app.xml><?xml version="1.0" encoding="utf-8"?>
<Properties xmlns="http://schemas.openxmlformats.org/officeDocument/2006/extended-properties" xmlns:vt="http://schemas.openxmlformats.org/officeDocument/2006/docPropsVTypes">
  <Template>Normal</Template>
  <Pages>29</Pages>
  <Words>2647</Words>
  <Characters>15094</Characters>
  <Lines>125</Lines>
  <Paragraphs>35</Paragraphs>
  <TotalTime>2</TotalTime>
  <ScaleCrop>false</ScaleCrop>
  <LinksUpToDate>false</LinksUpToDate>
  <CharactersWithSpaces>17706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2023-08-13T13:44:00Z</dcterms:created>
  <dc:creator>939817628@qq.com</dc:creator>
  <cp:lastModifiedBy>PC</cp:lastModifiedBy>
  <dcterms:modified xsi:type="dcterms:W3CDTF">2023-09-13T07:56:52Z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4D503AB96FAD4C8D8937891E512AB849_13</vt:lpwstr>
  </property>
</Properties>
</file>